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782" w:rsidRDefault="00E34782" w:rsidP="00902DD1"/>
    <w:p w:rsidR="00C32936" w:rsidRDefault="00C32936" w:rsidP="00C32936">
      <w:pPr>
        <w:pStyle w:val="Nadpis5"/>
        <w:jc w:val="center"/>
        <w:rPr>
          <w:i w:val="0"/>
          <w:sz w:val="28"/>
          <w:szCs w:val="28"/>
        </w:rPr>
      </w:pPr>
      <w:r>
        <w:rPr>
          <w:i w:val="0"/>
          <w:sz w:val="28"/>
          <w:szCs w:val="28"/>
        </w:rPr>
        <w:t>Podklady na jednání Rady sdružení VHS Turnov</w:t>
      </w:r>
    </w:p>
    <w:p w:rsidR="00C32936" w:rsidRDefault="00C32936" w:rsidP="00C32936">
      <w:pPr>
        <w:jc w:val="center"/>
        <w:rPr>
          <w:b/>
          <w:bCs/>
          <w:sz w:val="28"/>
          <w:szCs w:val="28"/>
          <w:u w:val="single"/>
        </w:rPr>
      </w:pPr>
    </w:p>
    <w:p w:rsidR="00C32936" w:rsidRDefault="00C32936" w:rsidP="00C32936">
      <w:pPr>
        <w:jc w:val="center"/>
        <w:rPr>
          <w:b/>
          <w:bCs/>
          <w:sz w:val="28"/>
          <w:szCs w:val="28"/>
        </w:rPr>
      </w:pPr>
      <w:r>
        <w:rPr>
          <w:b/>
          <w:bCs/>
          <w:sz w:val="28"/>
          <w:szCs w:val="28"/>
        </w:rPr>
        <w:t>konané</w:t>
      </w:r>
      <w:r w:rsidRPr="00A27DB9">
        <w:rPr>
          <w:b/>
          <w:bCs/>
          <w:sz w:val="28"/>
          <w:szCs w:val="28"/>
        </w:rPr>
        <w:t xml:space="preserve"> </w:t>
      </w:r>
      <w:r>
        <w:rPr>
          <w:b/>
          <w:bCs/>
          <w:sz w:val="28"/>
          <w:szCs w:val="28"/>
        </w:rPr>
        <w:t>ve středu 30</w:t>
      </w:r>
      <w:r w:rsidRPr="00A27DB9">
        <w:rPr>
          <w:b/>
          <w:bCs/>
          <w:sz w:val="28"/>
          <w:szCs w:val="28"/>
        </w:rPr>
        <w:t>.</w:t>
      </w:r>
      <w:r>
        <w:rPr>
          <w:b/>
          <w:bCs/>
          <w:sz w:val="28"/>
          <w:szCs w:val="28"/>
        </w:rPr>
        <w:t xml:space="preserve"> 7. </w:t>
      </w:r>
      <w:r w:rsidRPr="00A27DB9">
        <w:rPr>
          <w:b/>
          <w:bCs/>
          <w:sz w:val="28"/>
          <w:szCs w:val="28"/>
        </w:rPr>
        <w:t>201</w:t>
      </w:r>
      <w:r>
        <w:rPr>
          <w:b/>
          <w:bCs/>
          <w:sz w:val="28"/>
          <w:szCs w:val="28"/>
        </w:rPr>
        <w:t>4</w:t>
      </w:r>
      <w:r w:rsidRPr="00A27DB9">
        <w:rPr>
          <w:b/>
          <w:bCs/>
          <w:sz w:val="28"/>
          <w:szCs w:val="28"/>
        </w:rPr>
        <w:t xml:space="preserve"> od 10:00 hodin</w:t>
      </w:r>
      <w:r>
        <w:rPr>
          <w:b/>
          <w:bCs/>
          <w:sz w:val="28"/>
          <w:szCs w:val="28"/>
        </w:rPr>
        <w:t xml:space="preserve"> </w:t>
      </w:r>
    </w:p>
    <w:p w:rsidR="00C32936" w:rsidRDefault="00C32936" w:rsidP="00C07802">
      <w:pPr>
        <w:jc w:val="center"/>
        <w:rPr>
          <w:b/>
          <w:bCs/>
          <w:sz w:val="28"/>
          <w:szCs w:val="28"/>
        </w:rPr>
      </w:pPr>
      <w:r>
        <w:rPr>
          <w:b/>
          <w:bCs/>
          <w:sz w:val="28"/>
          <w:szCs w:val="28"/>
        </w:rPr>
        <w:t>v Benešov</w:t>
      </w:r>
      <w:r w:rsidR="00C07802">
        <w:rPr>
          <w:b/>
          <w:bCs/>
          <w:sz w:val="28"/>
          <w:szCs w:val="28"/>
        </w:rPr>
        <w:t>ě</w:t>
      </w:r>
      <w:r>
        <w:rPr>
          <w:b/>
          <w:bCs/>
          <w:sz w:val="28"/>
          <w:szCs w:val="28"/>
        </w:rPr>
        <w:t xml:space="preserve"> u Semil  - restaurace v sousedství prodejny </w:t>
      </w:r>
      <w:proofErr w:type="spellStart"/>
      <w:r>
        <w:rPr>
          <w:b/>
          <w:bCs/>
          <w:sz w:val="28"/>
          <w:szCs w:val="28"/>
        </w:rPr>
        <w:t>Salewa</w:t>
      </w:r>
      <w:proofErr w:type="spellEnd"/>
    </w:p>
    <w:p w:rsidR="00C32936" w:rsidRPr="00C32936" w:rsidRDefault="00C32936" w:rsidP="00C07802">
      <w:pPr>
        <w:jc w:val="center"/>
        <w:rPr>
          <w:bCs/>
          <w:color w:val="FF0000"/>
        </w:rPr>
      </w:pPr>
      <w:r w:rsidRPr="00C32936">
        <w:rPr>
          <w:bCs/>
        </w:rPr>
        <w:t>(silnice Semily – Jilemnice</w:t>
      </w:r>
      <w:r>
        <w:rPr>
          <w:bCs/>
        </w:rPr>
        <w:t>, parkoviště u pro</w:t>
      </w:r>
      <w:r w:rsidR="00D954DD">
        <w:rPr>
          <w:bCs/>
        </w:rPr>
        <w:t>d</w:t>
      </w:r>
      <w:r>
        <w:rPr>
          <w:bCs/>
        </w:rPr>
        <w:t>e</w:t>
      </w:r>
      <w:r w:rsidR="00D954DD">
        <w:rPr>
          <w:bCs/>
        </w:rPr>
        <w:t>j</w:t>
      </w:r>
      <w:r>
        <w:rPr>
          <w:bCs/>
        </w:rPr>
        <w:t>ny)</w:t>
      </w:r>
    </w:p>
    <w:p w:rsidR="00C32936" w:rsidRPr="00C32936" w:rsidRDefault="00C32936" w:rsidP="00C32936">
      <w:pPr>
        <w:jc w:val="center"/>
        <w:rPr>
          <w:bCs/>
        </w:rPr>
      </w:pPr>
    </w:p>
    <w:p w:rsidR="00C32936" w:rsidRDefault="00C32936" w:rsidP="00C32936">
      <w:pPr>
        <w:jc w:val="both"/>
        <w:rPr>
          <w:b/>
        </w:rPr>
      </w:pPr>
    </w:p>
    <w:p w:rsidR="00C32936" w:rsidRDefault="00C32936" w:rsidP="00C32936">
      <w:pPr>
        <w:jc w:val="both"/>
        <w:rPr>
          <w:b/>
        </w:rPr>
      </w:pPr>
    </w:p>
    <w:p w:rsidR="00C32936" w:rsidRDefault="00C32936" w:rsidP="00C32936">
      <w:pPr>
        <w:jc w:val="both"/>
        <w:rPr>
          <w:b/>
        </w:rPr>
      </w:pPr>
    </w:p>
    <w:p w:rsidR="00DF2E55" w:rsidRPr="00C32936" w:rsidRDefault="00C32936" w:rsidP="00C32936">
      <w:pPr>
        <w:jc w:val="both"/>
        <w:rPr>
          <w:b/>
        </w:rPr>
      </w:pPr>
      <w:r>
        <w:rPr>
          <w:b/>
        </w:rPr>
        <w:t>Program jednání RS:</w:t>
      </w:r>
    </w:p>
    <w:p w:rsidR="00DF2E55" w:rsidRDefault="00DF2E55" w:rsidP="00902DD1"/>
    <w:p w:rsidR="00DF2E55" w:rsidRDefault="00DF2E55" w:rsidP="00902DD1"/>
    <w:p w:rsidR="00DF2E55" w:rsidRDefault="00DF2E55" w:rsidP="00902DD1"/>
    <w:p w:rsidR="00DF2E55" w:rsidRPr="004665C6" w:rsidRDefault="009F7148" w:rsidP="00902DD1">
      <w:pPr>
        <w:rPr>
          <w:b/>
        </w:rPr>
      </w:pPr>
      <w:r w:rsidRPr="004665C6">
        <w:rPr>
          <w:b/>
        </w:rPr>
        <w:t>1</w:t>
      </w:r>
      <w:r w:rsidR="00DF2E55" w:rsidRPr="004665C6">
        <w:rPr>
          <w:b/>
        </w:rPr>
        <w:t xml:space="preserve">. Investice a obnova </w:t>
      </w:r>
    </w:p>
    <w:p w:rsidR="00EF6591" w:rsidRPr="00EF6591" w:rsidRDefault="00EF6591" w:rsidP="00902DD1">
      <w:r w:rsidRPr="00EF6591">
        <w:t xml:space="preserve">1.1. Turnov, </w:t>
      </w:r>
      <w:proofErr w:type="spellStart"/>
      <w:r w:rsidRPr="00EF6591">
        <w:t>Vesecko</w:t>
      </w:r>
      <w:proofErr w:type="spellEnd"/>
      <w:r w:rsidRPr="00EF6591">
        <w:t xml:space="preserve"> – odlehčovací obtok kanalizace z areálu SFS – výsledek VZ</w:t>
      </w:r>
    </w:p>
    <w:p w:rsidR="00DF2E55" w:rsidRPr="00EF6591" w:rsidRDefault="009F7148" w:rsidP="00902DD1">
      <w:r w:rsidRPr="00EF6591">
        <w:t>1</w:t>
      </w:r>
      <w:r w:rsidR="00DF2E55" w:rsidRPr="00EF6591">
        <w:t>.</w:t>
      </w:r>
      <w:r w:rsidR="00996751" w:rsidRPr="00EF6591">
        <w:t>2</w:t>
      </w:r>
      <w:r w:rsidR="00DF2E55" w:rsidRPr="00EF6591">
        <w:t xml:space="preserve">. </w:t>
      </w:r>
      <w:r w:rsidR="00EF6591" w:rsidRPr="00EF6591">
        <w:t>Turnov – oplocení ČS Malý Rohozec</w:t>
      </w:r>
    </w:p>
    <w:p w:rsidR="00DF2E55" w:rsidRPr="00EF6591" w:rsidRDefault="009F7148" w:rsidP="00902DD1">
      <w:proofErr w:type="gramStart"/>
      <w:r w:rsidRPr="00EF6591">
        <w:t>1</w:t>
      </w:r>
      <w:r w:rsidR="00DF2E55" w:rsidRPr="00EF6591">
        <w:t>.</w:t>
      </w:r>
      <w:r w:rsidR="00996751" w:rsidRPr="00EF6591">
        <w:t>3</w:t>
      </w:r>
      <w:r w:rsidR="008F5DF0" w:rsidRPr="00EF6591">
        <w:t xml:space="preserve">. </w:t>
      </w:r>
      <w:r w:rsidR="00EF6591" w:rsidRPr="00EF6591">
        <w:t>ČOV</w:t>
      </w:r>
      <w:proofErr w:type="gramEnd"/>
      <w:r w:rsidR="00EF6591" w:rsidRPr="00EF6591">
        <w:t xml:space="preserve"> Turnov – studie dílčí rekonstrukce</w:t>
      </w:r>
    </w:p>
    <w:p w:rsidR="00EF6591" w:rsidRPr="00EF6591" w:rsidRDefault="00EF6591" w:rsidP="00902DD1">
      <w:r w:rsidRPr="00EF6591">
        <w:t xml:space="preserve">1.4. Turnov – úpravna a ČS </w:t>
      </w:r>
      <w:proofErr w:type="spellStart"/>
      <w:r w:rsidRPr="00EF6591">
        <w:t>Nudvojovice</w:t>
      </w:r>
      <w:proofErr w:type="spellEnd"/>
      <w:r w:rsidRPr="00EF6591">
        <w:t xml:space="preserve"> – studie</w:t>
      </w:r>
    </w:p>
    <w:p w:rsidR="009F7148" w:rsidRPr="00D97F5D" w:rsidRDefault="00996751" w:rsidP="009F7148">
      <w:r w:rsidRPr="00D97F5D">
        <w:t>1.</w:t>
      </w:r>
      <w:r w:rsidR="004A20CD" w:rsidRPr="00D97F5D">
        <w:t>5</w:t>
      </w:r>
      <w:r w:rsidR="009F7148" w:rsidRPr="00D97F5D">
        <w:t xml:space="preserve">. </w:t>
      </w:r>
      <w:r w:rsidR="00D97F5D" w:rsidRPr="00D97F5D">
        <w:rPr>
          <w:rFonts w:cs="Arial"/>
        </w:rPr>
        <w:t>Ktová – havarijní oprava vodovodu – ukončení akce</w:t>
      </w:r>
    </w:p>
    <w:p w:rsidR="009F7148" w:rsidRPr="00063CDC" w:rsidRDefault="004A20CD" w:rsidP="009F7148">
      <w:r>
        <w:t>1.6</w:t>
      </w:r>
      <w:r w:rsidR="009F7148" w:rsidRPr="00063CDC">
        <w:t>. Jilemnice –</w:t>
      </w:r>
      <w:r w:rsidR="00063CDC" w:rsidRPr="00063CDC">
        <w:t xml:space="preserve"> rekonstrukce </w:t>
      </w:r>
      <w:r w:rsidR="009F7148" w:rsidRPr="00063CDC">
        <w:t>vodovod</w:t>
      </w:r>
      <w:r w:rsidR="00063CDC" w:rsidRPr="00063CDC">
        <w:t>u na</w:t>
      </w:r>
      <w:r w:rsidR="009F7148" w:rsidRPr="00063CDC">
        <w:t xml:space="preserve"> </w:t>
      </w:r>
      <w:proofErr w:type="spellStart"/>
      <w:r w:rsidR="009F7148" w:rsidRPr="00063CDC">
        <w:t>Žulián</w:t>
      </w:r>
      <w:r w:rsidR="00063CDC" w:rsidRPr="00063CDC">
        <w:t>ce</w:t>
      </w:r>
      <w:proofErr w:type="spellEnd"/>
      <w:r w:rsidR="00063CDC" w:rsidRPr="00063CDC">
        <w:t>, ukončení akce</w:t>
      </w:r>
      <w:r w:rsidR="009F7148" w:rsidRPr="00063CDC">
        <w:t xml:space="preserve"> </w:t>
      </w:r>
    </w:p>
    <w:p w:rsidR="00063CDC" w:rsidRPr="00D97F5D" w:rsidRDefault="004A20CD" w:rsidP="00063CDC">
      <w:pPr>
        <w:jc w:val="both"/>
      </w:pPr>
      <w:r w:rsidRPr="00D97F5D">
        <w:t>1.7</w:t>
      </w:r>
      <w:r w:rsidR="009F7148" w:rsidRPr="00D97F5D">
        <w:t xml:space="preserve">. </w:t>
      </w:r>
      <w:proofErr w:type="spellStart"/>
      <w:r w:rsidR="00063CDC" w:rsidRPr="00D97F5D">
        <w:t>Benecko</w:t>
      </w:r>
      <w:proofErr w:type="spellEnd"/>
      <w:r w:rsidR="00063CDC" w:rsidRPr="00D97F5D">
        <w:t xml:space="preserve"> - Rekonstrukce vodojemu a úpravny vody Pláňka – postup stavby</w:t>
      </w:r>
    </w:p>
    <w:p w:rsidR="005F45C4" w:rsidRPr="005F45C4" w:rsidRDefault="005F45C4" w:rsidP="005F45C4">
      <w:r w:rsidRPr="005F45C4">
        <w:t xml:space="preserve">1.8. </w:t>
      </w:r>
      <w:r w:rsidRPr="005F45C4">
        <w:rPr>
          <w:rFonts w:cs="Arial"/>
        </w:rPr>
        <w:t xml:space="preserve">Semily – oprava vodovodu </w:t>
      </w:r>
      <w:proofErr w:type="spellStart"/>
      <w:r w:rsidRPr="005F45C4">
        <w:rPr>
          <w:rFonts w:cs="Arial"/>
        </w:rPr>
        <w:t>Jílovecká</w:t>
      </w:r>
      <w:proofErr w:type="spellEnd"/>
      <w:r w:rsidRPr="005F45C4">
        <w:rPr>
          <w:rFonts w:cs="Arial"/>
        </w:rPr>
        <w:t xml:space="preserve"> ulice – výsledek VZ na PD </w:t>
      </w:r>
    </w:p>
    <w:p w:rsidR="00D70175" w:rsidRPr="005F3C27" w:rsidRDefault="00D70175" w:rsidP="00902DD1">
      <w:pPr>
        <w:rPr>
          <w:color w:val="9BBB59" w:themeColor="accent3"/>
        </w:rPr>
      </w:pPr>
    </w:p>
    <w:p w:rsidR="00DF2E55" w:rsidRPr="004665C6" w:rsidRDefault="004665C6" w:rsidP="00902DD1">
      <w:pPr>
        <w:rPr>
          <w:b/>
        </w:rPr>
      </w:pPr>
      <w:r w:rsidRPr="004665C6">
        <w:rPr>
          <w:b/>
        </w:rPr>
        <w:t>2</w:t>
      </w:r>
      <w:r w:rsidR="00DF2E55" w:rsidRPr="004665C6">
        <w:rPr>
          <w:b/>
        </w:rPr>
        <w:t xml:space="preserve">. Finanční otázky </w:t>
      </w:r>
    </w:p>
    <w:p w:rsidR="00DF2E55" w:rsidRDefault="004665C6" w:rsidP="00902DD1">
      <w:r>
        <w:t>2</w:t>
      </w:r>
      <w:r w:rsidR="00DF2E55">
        <w:t>.1. Daň z příjmů za rok 2013</w:t>
      </w:r>
      <w:r w:rsidR="00D70175">
        <w:tab/>
      </w:r>
      <w:r w:rsidR="00D70175">
        <w:tab/>
      </w:r>
      <w:r w:rsidR="00D70175">
        <w:tab/>
      </w:r>
      <w:r w:rsidR="00D70175">
        <w:tab/>
      </w:r>
      <w:r w:rsidR="00D70175">
        <w:tab/>
      </w:r>
      <w:r w:rsidR="00D70175">
        <w:tab/>
      </w:r>
      <w:r w:rsidR="00D70175">
        <w:tab/>
        <w:t xml:space="preserve">         </w:t>
      </w:r>
      <w:r w:rsidR="00D70175" w:rsidRPr="00D70175">
        <w:rPr>
          <w:i/>
        </w:rPr>
        <w:t>přílohy</w:t>
      </w:r>
    </w:p>
    <w:p w:rsidR="00DF2E55" w:rsidRDefault="004665C6" w:rsidP="00902DD1">
      <w:r>
        <w:t>2</w:t>
      </w:r>
      <w:r w:rsidR="00DF2E55">
        <w:t xml:space="preserve">.2. </w:t>
      </w:r>
      <w:r w:rsidR="004D4030">
        <w:t>R</w:t>
      </w:r>
      <w:r w:rsidR="008F5DF0">
        <w:t>ozpočtové opatření</w:t>
      </w:r>
      <w:r w:rsidR="00DF2E55">
        <w:t xml:space="preserve"> </w:t>
      </w:r>
      <w:proofErr w:type="gramStart"/>
      <w:r w:rsidR="00C92EB1">
        <w:t>č.1</w:t>
      </w:r>
      <w:r w:rsidR="00D70175">
        <w:t xml:space="preserve">     </w:t>
      </w:r>
      <w:r w:rsidR="00D70175">
        <w:tab/>
      </w:r>
      <w:r w:rsidR="00D70175">
        <w:tab/>
      </w:r>
      <w:r w:rsidR="00D70175">
        <w:tab/>
      </w:r>
      <w:r w:rsidR="00D70175">
        <w:tab/>
      </w:r>
      <w:r w:rsidR="00D70175">
        <w:tab/>
      </w:r>
      <w:r w:rsidR="00D70175">
        <w:tab/>
      </w:r>
      <w:r w:rsidR="00D70175">
        <w:tab/>
        <w:t xml:space="preserve">         </w:t>
      </w:r>
      <w:r w:rsidR="00D70175" w:rsidRPr="00D70175">
        <w:rPr>
          <w:i/>
        </w:rPr>
        <w:t>přílohy</w:t>
      </w:r>
      <w:proofErr w:type="gramEnd"/>
    </w:p>
    <w:p w:rsidR="004665C6" w:rsidRDefault="004665C6" w:rsidP="004665C6">
      <w:r>
        <w:t xml:space="preserve">2.3. Spolupráce při obnově krajských komunikací </w:t>
      </w:r>
    </w:p>
    <w:p w:rsidR="00DF2E55" w:rsidRDefault="00DF2E55" w:rsidP="00902DD1"/>
    <w:p w:rsidR="00D70175" w:rsidRDefault="00D70175" w:rsidP="00902DD1"/>
    <w:p w:rsidR="00DF2E55" w:rsidRPr="004665C6" w:rsidRDefault="004665C6" w:rsidP="00902DD1">
      <w:pPr>
        <w:rPr>
          <w:b/>
        </w:rPr>
      </w:pPr>
      <w:r w:rsidRPr="004665C6">
        <w:rPr>
          <w:b/>
        </w:rPr>
        <w:t>3</w:t>
      </w:r>
      <w:r w:rsidR="00DF2E55" w:rsidRPr="004665C6">
        <w:rPr>
          <w:b/>
        </w:rPr>
        <w:t xml:space="preserve">. Vnitřní otázky </w:t>
      </w:r>
    </w:p>
    <w:p w:rsidR="00DF2E55" w:rsidRDefault="008F5DF0" w:rsidP="00902DD1">
      <w:r>
        <w:t>3</w:t>
      </w:r>
      <w:r w:rsidR="004665C6">
        <w:t xml:space="preserve">.1. Připojované nemovitosti </w:t>
      </w:r>
      <w:r w:rsidR="00DF2E55">
        <w:t xml:space="preserve">v Rokytnici </w:t>
      </w:r>
      <w:r w:rsidR="004665C6">
        <w:t xml:space="preserve">nad Jizerou </w:t>
      </w:r>
      <w:r w:rsidR="00DF2E55">
        <w:t xml:space="preserve"> </w:t>
      </w:r>
    </w:p>
    <w:p w:rsidR="00DF2E55" w:rsidRDefault="00DF2E55" w:rsidP="00902DD1"/>
    <w:p w:rsidR="00D954DD" w:rsidRDefault="00D954DD" w:rsidP="00902DD1"/>
    <w:p w:rsidR="00A7556E" w:rsidRDefault="00A7556E" w:rsidP="00902DD1"/>
    <w:p w:rsidR="00D70175" w:rsidRDefault="00D70175" w:rsidP="00902DD1"/>
    <w:p w:rsidR="00D70175" w:rsidRDefault="00D70175" w:rsidP="00902DD1"/>
    <w:p w:rsidR="00C32936" w:rsidRPr="00A7556E" w:rsidRDefault="004665C6" w:rsidP="00902DD1">
      <w:pPr>
        <w:rPr>
          <w:b/>
        </w:rPr>
      </w:pPr>
      <w:r w:rsidRPr="00A7556E">
        <w:rPr>
          <w:b/>
        </w:rPr>
        <w:t xml:space="preserve">Po skončení </w:t>
      </w:r>
      <w:r w:rsidR="00D954DD" w:rsidRPr="00A7556E">
        <w:rPr>
          <w:b/>
        </w:rPr>
        <w:t xml:space="preserve">jednání </w:t>
      </w:r>
      <w:r w:rsidRPr="00A7556E">
        <w:rPr>
          <w:b/>
        </w:rPr>
        <w:t xml:space="preserve">Rady sdružení je pro zájemce naplánována </w:t>
      </w:r>
      <w:r w:rsidR="005F3C27" w:rsidRPr="00A7556E">
        <w:rPr>
          <w:b/>
        </w:rPr>
        <w:t xml:space="preserve">od cca 12 hod </w:t>
      </w:r>
      <w:r w:rsidRPr="00A7556E">
        <w:rPr>
          <w:b/>
        </w:rPr>
        <w:t>prohlídka rozsáhlé stavby úpravny vody v Příkrém.</w:t>
      </w:r>
    </w:p>
    <w:p w:rsidR="00C32936" w:rsidRDefault="00C32936" w:rsidP="00902DD1"/>
    <w:p w:rsidR="00C32936" w:rsidRDefault="00C32936" w:rsidP="00902DD1"/>
    <w:p w:rsidR="00C32936" w:rsidRDefault="00C32936" w:rsidP="00902DD1"/>
    <w:p w:rsidR="00C32936" w:rsidRDefault="00C32936" w:rsidP="00902DD1"/>
    <w:p w:rsidR="00A7556E" w:rsidRDefault="00A7556E" w:rsidP="00902DD1"/>
    <w:p w:rsidR="00D97F5D" w:rsidRDefault="00D97F5D" w:rsidP="00902DD1"/>
    <w:p w:rsidR="00D97F5D" w:rsidRDefault="00D97F5D" w:rsidP="00902DD1"/>
    <w:p w:rsidR="008F5DF0" w:rsidRDefault="008F5DF0" w:rsidP="008F5DF0"/>
    <w:p w:rsidR="008F5DF0" w:rsidRDefault="008F5DF0" w:rsidP="008F5DF0"/>
    <w:p w:rsidR="00A7556E" w:rsidRPr="00A7556E" w:rsidRDefault="008F5DF0" w:rsidP="00A7556E">
      <w:pPr>
        <w:pStyle w:val="Odstavecseseznamem"/>
        <w:numPr>
          <w:ilvl w:val="0"/>
          <w:numId w:val="7"/>
        </w:numPr>
        <w:ind w:left="426" w:hanging="426"/>
        <w:rPr>
          <w:b/>
          <w:sz w:val="32"/>
          <w:szCs w:val="32"/>
        </w:rPr>
      </w:pPr>
      <w:r w:rsidRPr="00A7556E">
        <w:rPr>
          <w:b/>
          <w:sz w:val="32"/>
          <w:szCs w:val="32"/>
        </w:rPr>
        <w:lastRenderedPageBreak/>
        <w:t xml:space="preserve">Investice a obnova </w:t>
      </w:r>
    </w:p>
    <w:p w:rsidR="008F5DF0" w:rsidRDefault="008F5DF0" w:rsidP="008F5DF0"/>
    <w:p w:rsidR="00EF6591" w:rsidRDefault="00A7556E" w:rsidP="00EF6591">
      <w:pPr>
        <w:pStyle w:val="Odstavecseseznamem"/>
        <w:numPr>
          <w:ilvl w:val="1"/>
          <w:numId w:val="4"/>
        </w:numPr>
        <w:jc w:val="both"/>
      </w:pPr>
      <w:r>
        <w:rPr>
          <w:b/>
          <w:sz w:val="28"/>
          <w:szCs w:val="28"/>
          <w:u w:val="single"/>
        </w:rPr>
        <w:t xml:space="preserve"> </w:t>
      </w:r>
      <w:r w:rsidR="00EF6591" w:rsidRPr="00EF6591">
        <w:rPr>
          <w:b/>
          <w:sz w:val="28"/>
          <w:szCs w:val="28"/>
          <w:u w:val="single"/>
        </w:rPr>
        <w:t xml:space="preserve">Turnov, </w:t>
      </w:r>
      <w:proofErr w:type="spellStart"/>
      <w:r w:rsidR="00EF6591" w:rsidRPr="00EF6591">
        <w:rPr>
          <w:b/>
          <w:sz w:val="28"/>
          <w:szCs w:val="28"/>
          <w:u w:val="single"/>
        </w:rPr>
        <w:t>Vesecko</w:t>
      </w:r>
      <w:proofErr w:type="spellEnd"/>
      <w:r w:rsidR="00EF6591" w:rsidRPr="00EF6591">
        <w:rPr>
          <w:b/>
          <w:sz w:val="28"/>
          <w:szCs w:val="28"/>
          <w:u w:val="single"/>
        </w:rPr>
        <w:t xml:space="preserve"> – odlehčovací obtok kanalizace z areálu SFS – výsledek VZ</w:t>
      </w:r>
    </w:p>
    <w:p w:rsidR="00EF6591" w:rsidRDefault="00EF6591" w:rsidP="00EF6591">
      <w:pPr>
        <w:jc w:val="both"/>
      </w:pPr>
      <w:r>
        <w:t xml:space="preserve">Tato akce řeší problémy se zaplavováním areálu SFS </w:t>
      </w:r>
      <w:proofErr w:type="spellStart"/>
      <w:r>
        <w:t>Intec</w:t>
      </w:r>
      <w:proofErr w:type="spellEnd"/>
      <w:r>
        <w:t xml:space="preserve"> na </w:t>
      </w:r>
      <w:proofErr w:type="spellStart"/>
      <w:r>
        <w:t>Vesecku</w:t>
      </w:r>
      <w:proofErr w:type="spellEnd"/>
      <w:r>
        <w:t xml:space="preserve"> z dešťové kanalizace při velkých deštích – jedná se o starý závazek </w:t>
      </w:r>
      <w:r w:rsidR="008B5956">
        <w:t xml:space="preserve">VHS podrobně </w:t>
      </w:r>
      <w:r>
        <w:t>popsaný na předchozích RS.</w:t>
      </w:r>
    </w:p>
    <w:p w:rsidR="00EF6591" w:rsidRDefault="00EF6591" w:rsidP="00EF6591">
      <w:pPr>
        <w:jc w:val="both"/>
      </w:pPr>
      <w:r>
        <w:t xml:space="preserve">Dešťové vody z areálu budou převedeny potrubím Ultra-Rib2 DN400 v délce 86m do stoky </w:t>
      </w:r>
      <w:r w:rsidRPr="005229AB">
        <w:t>dále po proudu, kde je větší spád a tím i kapacita</w:t>
      </w:r>
      <w:r>
        <w:t>.</w:t>
      </w:r>
    </w:p>
    <w:p w:rsidR="00EF6591" w:rsidRDefault="00EF6591" w:rsidP="00EF6591">
      <w:pPr>
        <w:jc w:val="both"/>
      </w:pPr>
    </w:p>
    <w:p w:rsidR="00EF6591" w:rsidRDefault="00EF6591" w:rsidP="00EF6591">
      <w:pPr>
        <w:jc w:val="both"/>
      </w:pPr>
      <w:r>
        <w:t>Na základě odsouhlasení RS byla vypsána veřejná zakázky na dodavatele stavby, doručeno bylo 6 nabídek (což je ve vazbě na aktuální čas poměrně úspěch).</w:t>
      </w:r>
    </w:p>
    <w:p w:rsidR="00A7556E" w:rsidRDefault="00A7556E" w:rsidP="00EF6591">
      <w:pPr>
        <w:jc w:val="both"/>
      </w:pPr>
    </w:p>
    <w:p w:rsidR="00EF6591" w:rsidRDefault="00EF6591" w:rsidP="00EF6591">
      <w:pPr>
        <w:jc w:val="both"/>
      </w:pPr>
      <w:r>
        <w:t>Všechny nabídky splnily veškeré podmínky a byly posuzovány. Jediným hodnotícím kritériem byla nabídková cena, pořadí tedy bylo určeno následovně:</w:t>
      </w:r>
    </w:p>
    <w:p w:rsidR="00A7556E" w:rsidRDefault="00A7556E" w:rsidP="00EF6591">
      <w:pPr>
        <w:jc w:val="both"/>
      </w:pPr>
    </w:p>
    <w:p w:rsidR="00EF6591" w:rsidRPr="005229AB" w:rsidRDefault="00EF6591" w:rsidP="00EF6591">
      <w:pPr>
        <w:ind w:left="426"/>
        <w:jc w:val="both"/>
        <w:rPr>
          <w:b/>
        </w:rPr>
      </w:pPr>
      <w:r w:rsidRPr="005229AB">
        <w:rPr>
          <w:b/>
        </w:rPr>
        <w:t>1.</w:t>
      </w:r>
      <w:r w:rsidRPr="005229AB">
        <w:rPr>
          <w:b/>
        </w:rPr>
        <w:tab/>
        <w:t>místo: ŠEBESTA VHS s.r.o. Jablonec n. N.</w:t>
      </w:r>
      <w:r w:rsidRPr="005229AB">
        <w:rPr>
          <w:b/>
        </w:rPr>
        <w:tab/>
      </w:r>
      <w:r w:rsidRPr="005229AB">
        <w:rPr>
          <w:b/>
        </w:rPr>
        <w:tab/>
        <w:t>806.462,-   Kč</w:t>
      </w:r>
    </w:p>
    <w:p w:rsidR="00EF6591" w:rsidRDefault="00EF6591" w:rsidP="00EF6591">
      <w:pPr>
        <w:ind w:left="426"/>
        <w:jc w:val="both"/>
      </w:pPr>
      <w:r>
        <w:t>2.</w:t>
      </w:r>
      <w:r>
        <w:tab/>
        <w:t>místo: JOSTAV s.r.o. Stráž n. N.</w:t>
      </w:r>
      <w:r>
        <w:tab/>
      </w:r>
      <w:r>
        <w:tab/>
      </w:r>
      <w:r>
        <w:tab/>
      </w:r>
      <w:r>
        <w:tab/>
        <w:t>861.658,-   Kč</w:t>
      </w:r>
    </w:p>
    <w:p w:rsidR="00EF6591" w:rsidRDefault="00EF6591" w:rsidP="00EF6591">
      <w:pPr>
        <w:ind w:left="426"/>
        <w:jc w:val="both"/>
      </w:pPr>
      <w:r>
        <w:t>3.</w:t>
      </w:r>
      <w:r>
        <w:tab/>
        <w:t>místo: STAVOKOMPLET s.r.o. Zápy</w:t>
      </w:r>
      <w:r>
        <w:tab/>
      </w:r>
      <w:r>
        <w:tab/>
      </w:r>
      <w:r>
        <w:tab/>
        <w:t>868.808,-   Kč</w:t>
      </w:r>
    </w:p>
    <w:p w:rsidR="00EF6591" w:rsidRDefault="00EF6591" w:rsidP="00EF6591">
      <w:pPr>
        <w:ind w:left="426"/>
        <w:jc w:val="both"/>
      </w:pPr>
      <w:r>
        <w:t>4.</w:t>
      </w:r>
      <w:r>
        <w:tab/>
        <w:t>místo: PITTNER Česká Lípa s.r.o.</w:t>
      </w:r>
      <w:r>
        <w:tab/>
      </w:r>
      <w:r>
        <w:tab/>
      </w:r>
      <w:r>
        <w:tab/>
      </w:r>
      <w:r>
        <w:tab/>
        <w:t>895.389,89Kč</w:t>
      </w:r>
    </w:p>
    <w:p w:rsidR="00EF6591" w:rsidRDefault="00EF6591" w:rsidP="00EF6591">
      <w:pPr>
        <w:ind w:left="426"/>
        <w:jc w:val="both"/>
      </w:pPr>
      <w:r>
        <w:t>5.</w:t>
      </w:r>
      <w:r>
        <w:tab/>
        <w:t>místo: VOKA CL s.r.o. Česká Lípa</w:t>
      </w:r>
      <w:r>
        <w:tab/>
      </w:r>
      <w:r>
        <w:tab/>
      </w:r>
      <w:r>
        <w:tab/>
      </w:r>
      <w:r>
        <w:tab/>
        <w:t>924.053,43Kč</w:t>
      </w:r>
    </w:p>
    <w:p w:rsidR="00EF6591" w:rsidRDefault="00EF6591" w:rsidP="00EF6591">
      <w:pPr>
        <w:ind w:left="426"/>
        <w:jc w:val="both"/>
      </w:pPr>
      <w:r>
        <w:t>6.</w:t>
      </w:r>
      <w:r>
        <w:tab/>
        <w:t>místo: ZIKUDA – vodohospodářské stavby s.r.o.</w:t>
      </w:r>
      <w:r>
        <w:tab/>
      </w:r>
      <w:r>
        <w:tab/>
        <w:t>961.372,-   Kč</w:t>
      </w:r>
    </w:p>
    <w:p w:rsidR="00A7556E" w:rsidRDefault="00A7556E" w:rsidP="00EF6591">
      <w:pPr>
        <w:jc w:val="both"/>
      </w:pPr>
    </w:p>
    <w:p w:rsidR="00EF6591" w:rsidRDefault="00EF6591" w:rsidP="00EF6591">
      <w:pPr>
        <w:jc w:val="both"/>
      </w:pPr>
      <w:r>
        <w:t>Hodnotící komise doporučuje zadat stavbu firmě ŠEBESTA VHS s.r.o.</w:t>
      </w:r>
    </w:p>
    <w:p w:rsidR="00EF6591" w:rsidRDefault="00EF6591" w:rsidP="00EF6591">
      <w:pPr>
        <w:jc w:val="both"/>
      </w:pPr>
    </w:p>
    <w:p w:rsidR="00EF6591" w:rsidRDefault="00EF6591" w:rsidP="00EF6591">
      <w:pPr>
        <w:jc w:val="both"/>
      </w:pPr>
      <w:r>
        <w:t xml:space="preserve">Rozpočtová cena projektanta činila 1,6mil. Kč. Jevila se nám však jako velmi vysoká, a proto jsme provedli revizi následně i úpravu výkazu výměr. Po </w:t>
      </w:r>
      <w:proofErr w:type="spellStart"/>
      <w:r>
        <w:t>nacenění</w:t>
      </w:r>
      <w:proofErr w:type="spellEnd"/>
      <w:r>
        <w:t xml:space="preserve"> v obvyklých soutěžních cenách jsme předpokládali cenu 600-700tis. Kč.</w:t>
      </w:r>
      <w:r w:rsidR="008B5956">
        <w:t xml:space="preserve"> Mírně v</w:t>
      </w:r>
      <w:r>
        <w:t xml:space="preserve">yšší </w:t>
      </w:r>
      <w:proofErr w:type="spellStart"/>
      <w:r>
        <w:t>vysoutěžená</w:t>
      </w:r>
      <w:proofErr w:type="spellEnd"/>
      <w:r>
        <w:t xml:space="preserve"> částka je pravděpodobně již dána naplněností kapacit na trhu.</w:t>
      </w:r>
      <w:r w:rsidR="004062BA">
        <w:t xml:space="preserve"> Celková cena díla bude ponížena o náklady na asfaltové povrchy v částce 70 tis. Kč, které bude vlastním nákladem realizovat město Turnov (příspěvek města na tuto akci).</w:t>
      </w:r>
    </w:p>
    <w:p w:rsidR="00A7556E" w:rsidRDefault="00A7556E" w:rsidP="00EF6591">
      <w:pPr>
        <w:jc w:val="both"/>
      </w:pPr>
    </w:p>
    <w:p w:rsidR="00EF6591" w:rsidRPr="00277A66" w:rsidRDefault="00EF6591" w:rsidP="00EF6591">
      <w:pPr>
        <w:jc w:val="both"/>
      </w:pPr>
      <w:r>
        <w:t xml:space="preserve">V rozpočtu byla na tuto akci vyčleněna částka 500tis. Kč (včetně nákladů na projekční a inženýrské práce). V předkládané změně rozpočtu ale byla částka navýšena na </w:t>
      </w:r>
      <w:r w:rsidR="004062BA">
        <w:t xml:space="preserve">780 </w:t>
      </w:r>
      <w:r>
        <w:t>tis. Kč</w:t>
      </w:r>
      <w:r w:rsidR="004062BA">
        <w:t xml:space="preserve"> (cena díla bez asfaltových povrchů + ostatní náklady stavby: projekce, TDI, archeolog,…)</w:t>
      </w:r>
      <w:r>
        <w:t>.</w:t>
      </w:r>
    </w:p>
    <w:p w:rsidR="00EF6591" w:rsidRPr="00622872" w:rsidRDefault="00EF6591" w:rsidP="00EF6591">
      <w:pPr>
        <w:jc w:val="both"/>
      </w:pPr>
    </w:p>
    <w:p w:rsidR="00EF6591" w:rsidRPr="00622872" w:rsidRDefault="00EF6591" w:rsidP="00EF6591">
      <w:pPr>
        <w:jc w:val="both"/>
      </w:pPr>
      <w:r w:rsidRPr="00622872">
        <w:t>Termín realizace</w:t>
      </w:r>
      <w:r>
        <w:t xml:space="preserve"> – srpen, dokončení nejpozději do </w:t>
      </w:r>
      <w:proofErr w:type="gramStart"/>
      <w:r>
        <w:t>15.9.2014</w:t>
      </w:r>
      <w:proofErr w:type="gramEnd"/>
    </w:p>
    <w:p w:rsidR="00EF6591" w:rsidRDefault="00EF6591" w:rsidP="00EF6591">
      <w:pPr>
        <w:rPr>
          <w:b/>
          <w:sz w:val="28"/>
          <w:szCs w:val="28"/>
          <w:u w:val="single"/>
        </w:rPr>
      </w:pPr>
    </w:p>
    <w:p w:rsidR="00EF6591" w:rsidRPr="008B5956" w:rsidRDefault="00EF6591" w:rsidP="00EF6591">
      <w:pPr>
        <w:jc w:val="both"/>
        <w:rPr>
          <w:b/>
          <w:u w:val="single"/>
        </w:rPr>
      </w:pPr>
      <w:r w:rsidRPr="008B5956">
        <w:rPr>
          <w:b/>
          <w:u w:val="single"/>
        </w:rPr>
        <w:t>Návrh na usnesení:</w:t>
      </w:r>
    </w:p>
    <w:p w:rsidR="00EF6591" w:rsidRDefault="00EF6591" w:rsidP="00EF6591">
      <w:pPr>
        <w:jc w:val="both"/>
      </w:pPr>
      <w:r>
        <w:t xml:space="preserve">RS souhlasí s výsledkem veřejné zakázky na dodavatele stavby „Turnov, </w:t>
      </w:r>
      <w:proofErr w:type="spellStart"/>
      <w:r>
        <w:t>Vesecko</w:t>
      </w:r>
      <w:proofErr w:type="spellEnd"/>
      <w:r>
        <w:t xml:space="preserve"> – odlehčovací obtok SFS </w:t>
      </w:r>
      <w:proofErr w:type="spellStart"/>
      <w:r>
        <w:t>Intec</w:t>
      </w:r>
      <w:proofErr w:type="spellEnd"/>
      <w:r>
        <w:t>“ a s podpisem smlouvy o dílo s firmou ŠEBESTA VHS s.r.o. Jablonec n. N.</w:t>
      </w:r>
    </w:p>
    <w:p w:rsidR="008F5DF0" w:rsidRDefault="008F5DF0" w:rsidP="008F5DF0"/>
    <w:p w:rsidR="008F5DF0" w:rsidRDefault="008F5DF0" w:rsidP="008F5DF0"/>
    <w:p w:rsidR="00A7556E" w:rsidRDefault="00A7556E" w:rsidP="008F5DF0"/>
    <w:p w:rsidR="00EF6591" w:rsidRPr="00EF6591" w:rsidRDefault="00A7556E" w:rsidP="00EF6591">
      <w:pPr>
        <w:pStyle w:val="Odstavecseseznamem"/>
        <w:numPr>
          <w:ilvl w:val="1"/>
          <w:numId w:val="4"/>
        </w:numPr>
        <w:rPr>
          <w:b/>
          <w:sz w:val="28"/>
          <w:szCs w:val="28"/>
          <w:u w:val="single"/>
        </w:rPr>
      </w:pPr>
      <w:r>
        <w:rPr>
          <w:b/>
          <w:sz w:val="28"/>
          <w:szCs w:val="28"/>
          <w:u w:val="single"/>
        </w:rPr>
        <w:t xml:space="preserve"> </w:t>
      </w:r>
      <w:r w:rsidR="00EF6591" w:rsidRPr="00EF6591">
        <w:rPr>
          <w:b/>
          <w:sz w:val="28"/>
          <w:szCs w:val="28"/>
          <w:u w:val="single"/>
        </w:rPr>
        <w:t>Turnov – oplocení ČS Malý Rohozec</w:t>
      </w:r>
    </w:p>
    <w:p w:rsidR="00EF6591" w:rsidRDefault="00EF6591" w:rsidP="00EF6591">
      <w:pPr>
        <w:jc w:val="both"/>
      </w:pPr>
      <w:r w:rsidRPr="00EB10DE">
        <w:t xml:space="preserve">Na </w:t>
      </w:r>
      <w:r>
        <w:t>Malém Rohozci stojí čerpací stanice pitné vody. Objekt se často stává terčem vandalských útoků (naposled poničeno palubkové obložení štítu), vandalové na objekt házejí skleněné láhve z vedle umístěného kontejneru. S ohledem na polohu objektu uvnitř zástavby provozovatel provádí neustálé opravy a úklid.</w:t>
      </w:r>
    </w:p>
    <w:p w:rsidR="005F5313" w:rsidRDefault="005F5313" w:rsidP="00EF6591">
      <w:pPr>
        <w:jc w:val="both"/>
      </w:pPr>
    </w:p>
    <w:p w:rsidR="00EF6591" w:rsidRDefault="00EF6591" w:rsidP="00EF6591">
      <w:pPr>
        <w:jc w:val="both"/>
      </w:pPr>
      <w:r w:rsidRPr="00571A77">
        <w:t xml:space="preserve">Dle zkušeností z obdobných objektů s realizací </w:t>
      </w:r>
      <w:r>
        <w:t>by po vybudování oplocení tato poškození ustala</w:t>
      </w:r>
      <w:r w:rsidRPr="00571A77">
        <w:t>.</w:t>
      </w:r>
      <w:r>
        <w:t xml:space="preserve"> Zároveň bychom také požádali Město Turnov o přemístění kontejnerů.</w:t>
      </w:r>
    </w:p>
    <w:p w:rsidR="00EF6591" w:rsidRDefault="00EF6591" w:rsidP="00EF6591">
      <w:pPr>
        <w:jc w:val="both"/>
      </w:pPr>
    </w:p>
    <w:p w:rsidR="005F5313" w:rsidRDefault="00EF6591" w:rsidP="00EF6591">
      <w:pPr>
        <w:jc w:val="both"/>
      </w:pPr>
      <w:r>
        <w:t>O vybudování oplocení se snažíme již delší dobu. V majetku VHS Turnov je jen stavba</w:t>
      </w:r>
      <w:r w:rsidR="005F5313">
        <w:t>.</w:t>
      </w:r>
      <w:r>
        <w:t xml:space="preserve"> </w:t>
      </w:r>
      <w:r w:rsidR="005F5313">
        <w:t>O</w:t>
      </w:r>
      <w:r>
        <w:t xml:space="preserve"> stavební pozemek pod ní</w:t>
      </w:r>
      <w:r w:rsidR="005F5313">
        <w:t xml:space="preserve"> jsme požádali standardní cestou – darováním - </w:t>
      </w:r>
      <w:r>
        <w:t xml:space="preserve"> Měst</w:t>
      </w:r>
      <w:r w:rsidR="005F5313">
        <w:t>o</w:t>
      </w:r>
      <w:r>
        <w:t xml:space="preserve"> Turnov. </w:t>
      </w:r>
      <w:r w:rsidR="005F5313">
        <w:t>Naše ž</w:t>
      </w:r>
      <w:r>
        <w:t xml:space="preserve">ádost </w:t>
      </w:r>
      <w:r w:rsidR="005F5313">
        <w:t xml:space="preserve">byla překvapivě zamítnuta, a to pravděpodobně díky aktuálnímu projednávání cenových otázek vodného a stočného v orgánech města. </w:t>
      </w:r>
      <w:r>
        <w:t xml:space="preserve"> </w:t>
      </w:r>
      <w:r w:rsidR="005F5313">
        <w:t xml:space="preserve">Byl nám nabídnut jen </w:t>
      </w:r>
      <w:r>
        <w:t>odkup za cenu 800,-/m</w:t>
      </w:r>
      <w:r w:rsidRPr="003C2976">
        <w:rPr>
          <w:vertAlign w:val="superscript"/>
        </w:rPr>
        <w:t>2</w:t>
      </w:r>
      <w:r w:rsidR="005F5313">
        <w:rPr>
          <w:vertAlign w:val="superscript"/>
        </w:rPr>
        <w:t xml:space="preserve">. </w:t>
      </w:r>
      <w:r>
        <w:t xml:space="preserve"> </w:t>
      </w:r>
      <w:r w:rsidR="005F5313">
        <w:t xml:space="preserve">Ten </w:t>
      </w:r>
      <w:r>
        <w:t xml:space="preserve">jsme </w:t>
      </w:r>
      <w:r w:rsidR="005F5313">
        <w:t xml:space="preserve">samozřejmě </w:t>
      </w:r>
      <w:r>
        <w:t xml:space="preserve">neakceptovali. </w:t>
      </w:r>
    </w:p>
    <w:p w:rsidR="005F5313" w:rsidRDefault="005F5313" w:rsidP="00EF6591">
      <w:pPr>
        <w:jc w:val="both"/>
      </w:pPr>
    </w:p>
    <w:p w:rsidR="00EF6591" w:rsidRDefault="00EF6591" w:rsidP="00EF6591">
      <w:pPr>
        <w:jc w:val="both"/>
      </w:pPr>
      <w:r>
        <w:t xml:space="preserve">Po několika </w:t>
      </w:r>
      <w:r w:rsidR="005F5313">
        <w:t xml:space="preserve">dalších </w:t>
      </w:r>
      <w:r>
        <w:t xml:space="preserve">jednáních jsme </w:t>
      </w:r>
      <w:r w:rsidR="005F5313">
        <w:t xml:space="preserve">však </w:t>
      </w:r>
      <w:r>
        <w:t xml:space="preserve">získali </w:t>
      </w:r>
      <w:r w:rsidR="005F5313">
        <w:t xml:space="preserve">do města </w:t>
      </w:r>
      <w:r>
        <w:t>souhlas k vybudování oplocení</w:t>
      </w:r>
      <w:r w:rsidR="005F5313">
        <w:t xml:space="preserve"> na jejich pozemku. Tohle řešení jsme upřednostnili po projednání s provozovatelem před druhou cestou – čekat, až se město umoudří a schválí standardní majetkový převod pozemku darem. </w:t>
      </w:r>
    </w:p>
    <w:p w:rsidR="00EF6591" w:rsidRDefault="00EF6591" w:rsidP="00EF6591">
      <w:pPr>
        <w:jc w:val="both"/>
      </w:pPr>
    </w:p>
    <w:p w:rsidR="00EF6591" w:rsidRDefault="00EF6591" w:rsidP="00EF6591">
      <w:pPr>
        <w:jc w:val="both"/>
      </w:pPr>
      <w:r>
        <w:t>Jedná se o klasický plot z </w:t>
      </w:r>
      <w:proofErr w:type="spellStart"/>
      <w:r>
        <w:t>poplastovaného</w:t>
      </w:r>
      <w:proofErr w:type="spellEnd"/>
      <w:r>
        <w:t xml:space="preserve"> pletiva na kovových sloupcích o délce 36m s jednou brankou.</w:t>
      </w:r>
    </w:p>
    <w:p w:rsidR="005F5313" w:rsidRDefault="005F5313" w:rsidP="00EF6591">
      <w:pPr>
        <w:jc w:val="both"/>
      </w:pPr>
    </w:p>
    <w:p w:rsidR="005549C1" w:rsidRDefault="005549C1" w:rsidP="005549C1">
      <w:pPr>
        <w:jc w:val="both"/>
      </w:pPr>
      <w:r>
        <w:t>Na realizaci byl osloven provozovatel, který podal nabídku s cenou 57.045,-Kč.</w:t>
      </w:r>
    </w:p>
    <w:p w:rsidR="005549C1" w:rsidRDefault="005549C1" w:rsidP="005549C1">
      <w:pPr>
        <w:jc w:val="both"/>
      </w:pPr>
      <w:r>
        <w:t>Cenu ovlivnily kotvící prvky ke stávajícím betonovým konstrukcím, které nejsou běžně dostupným výrobkem a jsou zhotoveny na zakázku.</w:t>
      </w:r>
    </w:p>
    <w:p w:rsidR="005549C1" w:rsidRDefault="005549C1" w:rsidP="005549C1">
      <w:pPr>
        <w:jc w:val="both"/>
      </w:pPr>
      <w:r>
        <w:t xml:space="preserve">V předložené změně rozpočtu je na tuto akci vyčleněno 50 tis. Kč, chybějící část bude do položky doplněna v další </w:t>
      </w:r>
      <w:r>
        <w:t xml:space="preserve">rozpočtové </w:t>
      </w:r>
      <w:r>
        <w:t>změně.</w:t>
      </w:r>
    </w:p>
    <w:p w:rsidR="005549C1" w:rsidRDefault="005549C1" w:rsidP="005549C1">
      <w:pPr>
        <w:jc w:val="both"/>
      </w:pPr>
    </w:p>
    <w:p w:rsidR="005549C1" w:rsidRDefault="005549C1" w:rsidP="005549C1">
      <w:pPr>
        <w:jc w:val="both"/>
        <w:rPr>
          <w:b/>
          <w:u w:val="single"/>
        </w:rPr>
      </w:pPr>
      <w:r>
        <w:rPr>
          <w:b/>
          <w:u w:val="single"/>
        </w:rPr>
        <w:t>Návrh na usnesení:</w:t>
      </w:r>
    </w:p>
    <w:p w:rsidR="005549C1" w:rsidRDefault="005549C1" w:rsidP="005549C1">
      <w:pPr>
        <w:jc w:val="both"/>
      </w:pPr>
      <w:r>
        <w:t xml:space="preserve">RS souhlasí se zadáním realizace oplocení okolo ČS Malý Rohozec firmě </w:t>
      </w:r>
      <w:proofErr w:type="spellStart"/>
      <w:r>
        <w:t>SčVK</w:t>
      </w:r>
      <w:proofErr w:type="spellEnd"/>
      <w:r>
        <w:t xml:space="preserve"> a.s. za cenu dle návrhu.</w:t>
      </w:r>
    </w:p>
    <w:p w:rsidR="008F5DF0" w:rsidRDefault="008F5DF0" w:rsidP="008F5DF0"/>
    <w:p w:rsidR="00A7556E" w:rsidRDefault="00A7556E" w:rsidP="008F5DF0"/>
    <w:p w:rsidR="00EF6591" w:rsidRPr="00EF6591" w:rsidRDefault="00A7556E" w:rsidP="00EF6591">
      <w:pPr>
        <w:pStyle w:val="Odstavecseseznamem"/>
        <w:numPr>
          <w:ilvl w:val="1"/>
          <w:numId w:val="4"/>
        </w:numPr>
        <w:rPr>
          <w:b/>
          <w:sz w:val="28"/>
          <w:szCs w:val="28"/>
          <w:u w:val="single"/>
        </w:rPr>
      </w:pPr>
      <w:r>
        <w:rPr>
          <w:b/>
          <w:sz w:val="28"/>
          <w:szCs w:val="28"/>
          <w:u w:val="single"/>
        </w:rPr>
        <w:t xml:space="preserve"> </w:t>
      </w:r>
      <w:r w:rsidR="00EF6591" w:rsidRPr="00EF6591">
        <w:rPr>
          <w:b/>
          <w:sz w:val="28"/>
          <w:szCs w:val="28"/>
          <w:u w:val="single"/>
        </w:rPr>
        <w:t>ČOV Turnov – studie dílčí rekonstrukce</w:t>
      </w:r>
    </w:p>
    <w:p w:rsidR="00EF6591" w:rsidRDefault="00EF6591" w:rsidP="00EF6591">
      <w:pPr>
        <w:jc w:val="both"/>
      </w:pPr>
      <w:r>
        <w:t>Provozovatel již dlouhodobě avizuje potřebu úpravy nebo rekonstrukce některých dílčích částí ČOV v Turnově.</w:t>
      </w:r>
    </w:p>
    <w:p w:rsidR="00EF6591" w:rsidRDefault="00EF6591" w:rsidP="00EF6591">
      <w:pPr>
        <w:jc w:val="both"/>
      </w:pPr>
      <w:r>
        <w:t>Od rekonstrukce ČOV uplynula relativně krátká doba (dokončena byla v roce 2002). Životnost některých částí technologie na ČOV však je opravdu jen 10 – 15 let. Po uplynutí této doby dochází k jejímu fyzickému</w:t>
      </w:r>
      <w:r w:rsidR="00D97F5D">
        <w:t xml:space="preserve"> zastarávání</w:t>
      </w:r>
      <w:r>
        <w:t xml:space="preserve"> (kontinuální provoz ve velmi agresivním prostředí) nebo alespoň morálnímu (nové úspornější a dokonalejší technologie).</w:t>
      </w:r>
    </w:p>
    <w:p w:rsidR="00EF6591" w:rsidRDefault="00EF6591" w:rsidP="00EF6591">
      <w:pPr>
        <w:jc w:val="both"/>
      </w:pPr>
    </w:p>
    <w:p w:rsidR="00EF6591" w:rsidRDefault="00EF6591" w:rsidP="00EF6591">
      <w:pPr>
        <w:jc w:val="both"/>
      </w:pPr>
      <w:r>
        <w:t xml:space="preserve">Z tohoto důvodu proběhlo jednání za účasti provozovatele a ing. Žabkové z útvaru projekce </w:t>
      </w:r>
      <w:proofErr w:type="spellStart"/>
      <w:r>
        <w:t>SčVK</w:t>
      </w:r>
      <w:proofErr w:type="spellEnd"/>
      <w:r>
        <w:t xml:space="preserve"> a.s., na kterém byly jednotlivé provozní problémy vytipovány:</w:t>
      </w:r>
    </w:p>
    <w:p w:rsidR="00A7556E" w:rsidRDefault="00A7556E" w:rsidP="00EF6591">
      <w:pPr>
        <w:jc w:val="both"/>
      </w:pPr>
    </w:p>
    <w:p w:rsidR="00EF6591" w:rsidRDefault="00EF6591" w:rsidP="00EF6591">
      <w:pPr>
        <w:numPr>
          <w:ilvl w:val="0"/>
          <w:numId w:val="5"/>
        </w:numPr>
        <w:jc w:val="both"/>
      </w:pPr>
      <w:r>
        <w:t>Úpravy nátoku a hrubého předčištění – uzavírání přítoku, úpravy proti zanášení česlí textilními vlákny, rekonstrukce lapáku písku včetně výměny separátoru písku</w:t>
      </w:r>
    </w:p>
    <w:p w:rsidR="00EF6591" w:rsidRDefault="00EF6591" w:rsidP="00EF6591">
      <w:pPr>
        <w:numPr>
          <w:ilvl w:val="0"/>
          <w:numId w:val="5"/>
        </w:numPr>
        <w:jc w:val="both"/>
      </w:pPr>
      <w:proofErr w:type="spellStart"/>
      <w:r>
        <w:t>Dmychárna</w:t>
      </w:r>
      <w:proofErr w:type="spellEnd"/>
      <w:r>
        <w:t xml:space="preserve">, aktivační nádrže - posouzení a návrh aeračního systému, vzduchového potrubí a dmychadel (stavební úpravy </w:t>
      </w:r>
      <w:proofErr w:type="spellStart"/>
      <w:r>
        <w:t>dmychárny</w:t>
      </w:r>
      <w:proofErr w:type="spellEnd"/>
      <w:r>
        <w:t xml:space="preserve"> + vzduchotechnika)</w:t>
      </w:r>
    </w:p>
    <w:p w:rsidR="00EF6591" w:rsidRDefault="00EF6591" w:rsidP="00EF6591">
      <w:pPr>
        <w:numPr>
          <w:ilvl w:val="0"/>
          <w:numId w:val="5"/>
        </w:numPr>
        <w:jc w:val="both"/>
      </w:pPr>
      <w:r>
        <w:t>Rozdělovací objekt na AN</w:t>
      </w:r>
    </w:p>
    <w:p w:rsidR="00EF6591" w:rsidRDefault="00EF6591" w:rsidP="00EF6591">
      <w:pPr>
        <w:numPr>
          <w:ilvl w:val="0"/>
          <w:numId w:val="5"/>
        </w:numPr>
        <w:jc w:val="both"/>
      </w:pPr>
      <w:r>
        <w:t>Dosazovací nádrže – řešení plovoucích nečistot</w:t>
      </w:r>
    </w:p>
    <w:p w:rsidR="00EF6591" w:rsidRDefault="00EF6591" w:rsidP="00EF6591">
      <w:pPr>
        <w:numPr>
          <w:ilvl w:val="0"/>
          <w:numId w:val="5"/>
        </w:numPr>
        <w:jc w:val="both"/>
      </w:pPr>
      <w:r>
        <w:t>Odvodnění kalu a doprava kalu do kontejneru – variantní řešení pro 3 typy odvodnění, zahuštění a odvodnění kalové vody</w:t>
      </w:r>
    </w:p>
    <w:p w:rsidR="00EF6591" w:rsidRDefault="00EF6591" w:rsidP="00EF6591">
      <w:pPr>
        <w:numPr>
          <w:ilvl w:val="0"/>
          <w:numId w:val="5"/>
        </w:numPr>
        <w:jc w:val="both"/>
      </w:pPr>
      <w:r>
        <w:t xml:space="preserve">Chemické hospodářství – velká spotřeba síranu železitého, </w:t>
      </w:r>
    </w:p>
    <w:p w:rsidR="00EF6591" w:rsidRDefault="00EF6591" w:rsidP="00EF6591">
      <w:pPr>
        <w:numPr>
          <w:ilvl w:val="0"/>
          <w:numId w:val="5"/>
        </w:numPr>
        <w:jc w:val="both"/>
      </w:pPr>
      <w:r>
        <w:t>Opravy vytipovaných betonových konstrukcí nádrží</w:t>
      </w:r>
    </w:p>
    <w:p w:rsidR="00EF6591" w:rsidRDefault="00EF6591" w:rsidP="00EF6591">
      <w:pPr>
        <w:ind w:left="720"/>
        <w:jc w:val="both"/>
      </w:pPr>
      <w:r>
        <w:t>a několik dalších drobností.</w:t>
      </w:r>
    </w:p>
    <w:p w:rsidR="00EF6591" w:rsidRDefault="00EF6591" w:rsidP="00EF6591">
      <w:pPr>
        <w:jc w:val="both"/>
      </w:pPr>
    </w:p>
    <w:p w:rsidR="00EF6591" w:rsidRDefault="00EF6591" w:rsidP="00EF6591">
      <w:pPr>
        <w:jc w:val="both"/>
      </w:pPr>
      <w:r>
        <w:t>Tyto okruhy navrhujeme nejprve popsat ve studii, na jejím podkladu by následně byla vypsána veřejná zakázka na projekční práce.</w:t>
      </w:r>
    </w:p>
    <w:p w:rsidR="00A7556E" w:rsidRDefault="00A7556E" w:rsidP="00EF6591">
      <w:pPr>
        <w:jc w:val="both"/>
      </w:pPr>
    </w:p>
    <w:p w:rsidR="00EF6591" w:rsidRDefault="00EF6591" w:rsidP="00EF6591">
      <w:pPr>
        <w:jc w:val="both"/>
      </w:pPr>
      <w:r>
        <w:t>Útvar projekce předložil nabídku na zpracování studie s cenou 96.000,-Kč. Předložená změna rozpočtu na tyto práce vyčleňuje částku 100tis. Kč.</w:t>
      </w:r>
    </w:p>
    <w:p w:rsidR="00A7556E" w:rsidRDefault="00A7556E" w:rsidP="00EF6591">
      <w:pPr>
        <w:jc w:val="both"/>
      </w:pPr>
    </w:p>
    <w:p w:rsidR="00EF6591" w:rsidRDefault="00EF6591" w:rsidP="00EF6591">
      <w:pPr>
        <w:jc w:val="both"/>
      </w:pPr>
      <w:r>
        <w:t xml:space="preserve">Termín odevzdání do </w:t>
      </w:r>
      <w:proofErr w:type="gramStart"/>
      <w:r>
        <w:t>30.10.2014</w:t>
      </w:r>
      <w:proofErr w:type="gramEnd"/>
    </w:p>
    <w:p w:rsidR="00A7556E" w:rsidRDefault="00A7556E" w:rsidP="00EF6591">
      <w:pPr>
        <w:jc w:val="both"/>
      </w:pPr>
    </w:p>
    <w:p w:rsidR="00EF6591" w:rsidRDefault="00EF6591" w:rsidP="00EF6591">
      <w:pPr>
        <w:jc w:val="both"/>
      </w:pPr>
      <w:r>
        <w:t>Nabídku navrhujeme přijmout.</w:t>
      </w:r>
    </w:p>
    <w:p w:rsidR="00EF6591" w:rsidRDefault="00EF6591" w:rsidP="00EF6591">
      <w:pPr>
        <w:jc w:val="both"/>
      </w:pPr>
    </w:p>
    <w:p w:rsidR="00EF6591" w:rsidRPr="00544422" w:rsidRDefault="00EF6591" w:rsidP="00EF6591">
      <w:pPr>
        <w:jc w:val="both"/>
        <w:rPr>
          <w:b/>
          <w:u w:val="single"/>
        </w:rPr>
      </w:pPr>
      <w:r w:rsidRPr="00544422">
        <w:rPr>
          <w:b/>
          <w:u w:val="single"/>
        </w:rPr>
        <w:t>Návrh na usnesení:</w:t>
      </w:r>
    </w:p>
    <w:p w:rsidR="00EF6591" w:rsidRPr="001A5B95" w:rsidRDefault="00EF6591" w:rsidP="00EF6591">
      <w:pPr>
        <w:jc w:val="both"/>
      </w:pPr>
      <w:r>
        <w:t xml:space="preserve">RS souhlasí se zadáním studie na dílčí rekonstrukci ČOV Turnov firmě </w:t>
      </w:r>
      <w:proofErr w:type="spellStart"/>
      <w:r>
        <w:t>SčVK</w:t>
      </w:r>
      <w:proofErr w:type="spellEnd"/>
      <w:r>
        <w:t xml:space="preserve"> a.s., útvar projekce za cenu dle návrhu.</w:t>
      </w:r>
    </w:p>
    <w:p w:rsidR="00EF6591" w:rsidRDefault="00EF6591" w:rsidP="00EF6591">
      <w:pPr>
        <w:rPr>
          <w:b/>
          <w:sz w:val="28"/>
          <w:szCs w:val="28"/>
          <w:u w:val="single"/>
        </w:rPr>
      </w:pPr>
    </w:p>
    <w:p w:rsidR="00A7556E" w:rsidRDefault="00A7556E" w:rsidP="00EF6591">
      <w:pPr>
        <w:rPr>
          <w:b/>
          <w:sz w:val="28"/>
          <w:szCs w:val="28"/>
          <w:u w:val="single"/>
        </w:rPr>
      </w:pPr>
    </w:p>
    <w:p w:rsidR="00EF6591" w:rsidRDefault="00EF6591" w:rsidP="00EF6591">
      <w:pPr>
        <w:rPr>
          <w:b/>
          <w:sz w:val="28"/>
          <w:szCs w:val="28"/>
          <w:u w:val="single"/>
        </w:rPr>
      </w:pPr>
    </w:p>
    <w:p w:rsidR="00EF6591" w:rsidRPr="00EF6591" w:rsidRDefault="00A7556E" w:rsidP="00EF6591">
      <w:pPr>
        <w:pStyle w:val="Odstavecseseznamem"/>
        <w:numPr>
          <w:ilvl w:val="1"/>
          <w:numId w:val="4"/>
        </w:numPr>
        <w:rPr>
          <w:b/>
          <w:sz w:val="28"/>
          <w:szCs w:val="28"/>
          <w:u w:val="single"/>
        </w:rPr>
      </w:pPr>
      <w:r>
        <w:rPr>
          <w:b/>
          <w:sz w:val="28"/>
          <w:szCs w:val="28"/>
          <w:u w:val="single"/>
        </w:rPr>
        <w:t xml:space="preserve"> </w:t>
      </w:r>
      <w:r w:rsidR="00EF6591" w:rsidRPr="00EF6591">
        <w:rPr>
          <w:b/>
          <w:sz w:val="28"/>
          <w:szCs w:val="28"/>
          <w:u w:val="single"/>
        </w:rPr>
        <w:t xml:space="preserve">Turnov – úpravna a ČS </w:t>
      </w:r>
      <w:proofErr w:type="spellStart"/>
      <w:r w:rsidR="00EF6591" w:rsidRPr="00EF6591">
        <w:rPr>
          <w:b/>
          <w:sz w:val="28"/>
          <w:szCs w:val="28"/>
          <w:u w:val="single"/>
        </w:rPr>
        <w:t>Nudvojovice</w:t>
      </w:r>
      <w:proofErr w:type="spellEnd"/>
      <w:r w:rsidR="00EF6591" w:rsidRPr="00EF6591">
        <w:rPr>
          <w:b/>
          <w:sz w:val="28"/>
          <w:szCs w:val="28"/>
          <w:u w:val="single"/>
        </w:rPr>
        <w:t xml:space="preserve"> – studie </w:t>
      </w:r>
    </w:p>
    <w:p w:rsidR="00EF6591" w:rsidRDefault="00EF6591" w:rsidP="00EF6591">
      <w:pPr>
        <w:jc w:val="both"/>
      </w:pPr>
      <w:r w:rsidRPr="008B40F6">
        <w:t xml:space="preserve">Úpravna a čerpací stanice </w:t>
      </w:r>
      <w:r>
        <w:t>v </w:t>
      </w:r>
      <w:proofErr w:type="spellStart"/>
      <w:r>
        <w:t>Nudvojovicích</w:t>
      </w:r>
      <w:proofErr w:type="spellEnd"/>
      <w:r>
        <w:t xml:space="preserve"> je posledním objektem, na kterém neproběhla od jeho výstavby žádná rekonstrukce ani rozsáhlejší oprava. Do provozu byl uveden v roce 1991 a jeho stav odpovídá době, ve které byl dokončován – rekonstrukce technologie i stavební části je nutná.</w:t>
      </w:r>
    </w:p>
    <w:p w:rsidR="00EF6591" w:rsidRDefault="00EF6591" w:rsidP="00EF6591">
      <w:pPr>
        <w:jc w:val="both"/>
      </w:pPr>
    </w:p>
    <w:p w:rsidR="00EF6591" w:rsidRDefault="00544422" w:rsidP="00EF6591">
      <w:pPr>
        <w:jc w:val="both"/>
      </w:pPr>
      <w:r>
        <w:t>B</w:t>
      </w:r>
      <w:r w:rsidR="00EF6591">
        <w:t>yly vyspecifikovány problémy:</w:t>
      </w:r>
    </w:p>
    <w:p w:rsidR="00EF6591" w:rsidRDefault="00EF6591" w:rsidP="00EF6591">
      <w:pPr>
        <w:numPr>
          <w:ilvl w:val="0"/>
          <w:numId w:val="6"/>
        </w:numPr>
        <w:jc w:val="both"/>
      </w:pPr>
      <w:r w:rsidRPr="008B40F6">
        <w:t xml:space="preserve">Výměna čerpadel ve </w:t>
      </w:r>
      <w:r>
        <w:t xml:space="preserve">čtyřech </w:t>
      </w:r>
      <w:r w:rsidRPr="008B40F6">
        <w:t>vrtech</w:t>
      </w:r>
      <w:r>
        <w:t xml:space="preserve"> a rekonstrukce přípojek NN</w:t>
      </w:r>
    </w:p>
    <w:p w:rsidR="00EF6591" w:rsidRDefault="00EF6591" w:rsidP="00EF6591">
      <w:pPr>
        <w:numPr>
          <w:ilvl w:val="0"/>
          <w:numId w:val="6"/>
        </w:numPr>
        <w:jc w:val="both"/>
      </w:pPr>
      <w:r w:rsidRPr="008B40F6">
        <w:t>Výměna čerpadel v ČS za nová, energeticky výhodnější</w:t>
      </w:r>
      <w:r>
        <w:t>, a výměna potrubí a armatur</w:t>
      </w:r>
    </w:p>
    <w:p w:rsidR="00EF6591" w:rsidRDefault="00EF6591" w:rsidP="00EF6591">
      <w:pPr>
        <w:numPr>
          <w:ilvl w:val="0"/>
          <w:numId w:val="6"/>
        </w:numPr>
        <w:jc w:val="both"/>
      </w:pPr>
      <w:r w:rsidRPr="008B40F6">
        <w:t>P</w:t>
      </w:r>
      <w:r>
        <w:t xml:space="preserve">o provedení tlakové zkoušky přívodních potrubí od vrtů k ČS </w:t>
      </w:r>
      <w:r w:rsidRPr="008B40F6">
        <w:t xml:space="preserve">bude </w:t>
      </w:r>
      <w:r>
        <w:t xml:space="preserve">následně </w:t>
      </w:r>
      <w:r w:rsidRPr="008B40F6">
        <w:t xml:space="preserve">rozhodnuto o </w:t>
      </w:r>
      <w:r>
        <w:t>případném položení nového potrubí</w:t>
      </w:r>
    </w:p>
    <w:p w:rsidR="00EF6591" w:rsidRDefault="00EF6591" w:rsidP="00EF6591">
      <w:pPr>
        <w:numPr>
          <w:ilvl w:val="0"/>
          <w:numId w:val="6"/>
        </w:numPr>
        <w:jc w:val="both"/>
      </w:pPr>
      <w:r>
        <w:t>Úprava (zvýšení) zhlaví všech vrtů - 6ks, jako ochrana před povodní</w:t>
      </w:r>
      <w:r w:rsidRPr="008B40F6">
        <w:t xml:space="preserve"> a o</w:t>
      </w:r>
      <w:r>
        <w:t>prava nadzemních objektů u vrtů</w:t>
      </w:r>
    </w:p>
    <w:p w:rsidR="00EF6591" w:rsidRDefault="00EF6591" w:rsidP="00EF6591">
      <w:pPr>
        <w:numPr>
          <w:ilvl w:val="0"/>
          <w:numId w:val="6"/>
        </w:numPr>
        <w:jc w:val="both"/>
      </w:pPr>
      <w:r w:rsidRPr="008B40F6">
        <w:t>Výměna kolony vně objektu za stejný typ</w:t>
      </w:r>
    </w:p>
    <w:p w:rsidR="00EF6591" w:rsidRDefault="00EF6591" w:rsidP="00EF6591">
      <w:pPr>
        <w:numPr>
          <w:ilvl w:val="0"/>
          <w:numId w:val="6"/>
        </w:numPr>
        <w:jc w:val="both"/>
      </w:pPr>
      <w:r w:rsidRPr="008B40F6">
        <w:t xml:space="preserve">Kompletní rekonstrukce objektu ČS </w:t>
      </w:r>
      <w:proofErr w:type="spellStart"/>
      <w:r w:rsidRPr="008B40F6">
        <w:t>Nudvojovice</w:t>
      </w:r>
      <w:proofErr w:type="spellEnd"/>
      <w:r w:rsidRPr="008B40F6">
        <w:t xml:space="preserve"> - vyčlenit menší rozvodnu, zbytek archiv, ponechat sklad náhradních dílů, vyřešit nakládání s odpadní vodo</w:t>
      </w:r>
      <w:r>
        <w:t>u – stávající septik nebo jímka</w:t>
      </w:r>
    </w:p>
    <w:p w:rsidR="00EF6591" w:rsidRPr="008B40F6" w:rsidRDefault="00EF6591" w:rsidP="00EF6591">
      <w:pPr>
        <w:numPr>
          <w:ilvl w:val="0"/>
          <w:numId w:val="6"/>
        </w:numPr>
        <w:jc w:val="both"/>
      </w:pPr>
      <w:r w:rsidRPr="008B40F6">
        <w:t>Rekonstrukce zpevněných ploch vně objektu</w:t>
      </w:r>
    </w:p>
    <w:p w:rsidR="00EF6591" w:rsidRDefault="00EF6591" w:rsidP="00EF6591">
      <w:pPr>
        <w:jc w:val="both"/>
        <w:rPr>
          <w:b/>
          <w:sz w:val="28"/>
          <w:szCs w:val="28"/>
          <w:u w:val="single"/>
        </w:rPr>
      </w:pPr>
    </w:p>
    <w:p w:rsidR="00EF6591" w:rsidRDefault="00EF6591" w:rsidP="00EF6591">
      <w:pPr>
        <w:jc w:val="both"/>
      </w:pPr>
      <w:r>
        <w:t>Obdobně jako na ČOV Turnov navrhujeme nejprve popsat problémy ve studii, na jejímž podkladu by následně byla vypsána veřejná zakázka na projekční práce.</w:t>
      </w:r>
    </w:p>
    <w:p w:rsidR="00A7556E" w:rsidRDefault="00A7556E" w:rsidP="00EF6591">
      <w:pPr>
        <w:jc w:val="both"/>
      </w:pPr>
    </w:p>
    <w:p w:rsidR="00EF6591" w:rsidRDefault="00EF6591" w:rsidP="00EF6591">
      <w:pPr>
        <w:jc w:val="both"/>
      </w:pPr>
      <w:r>
        <w:t>Útvar projekce předložil nabídku na zpracování studie s cenou 99.630,-Kč. Předložená změna rozpočtu na tyto práce vyčleňuje částku 100tis. Kč.</w:t>
      </w:r>
    </w:p>
    <w:p w:rsidR="00A7556E" w:rsidRDefault="00A7556E" w:rsidP="00EF6591">
      <w:pPr>
        <w:jc w:val="both"/>
      </w:pPr>
    </w:p>
    <w:p w:rsidR="00EF6591" w:rsidRDefault="00EF6591" w:rsidP="00EF6591">
      <w:pPr>
        <w:jc w:val="both"/>
      </w:pPr>
      <w:r>
        <w:t xml:space="preserve">Termín odevzdání do </w:t>
      </w:r>
      <w:proofErr w:type="gramStart"/>
      <w:r>
        <w:t>15.11.2014</w:t>
      </w:r>
      <w:proofErr w:type="gramEnd"/>
    </w:p>
    <w:p w:rsidR="00A7556E" w:rsidRDefault="00A7556E" w:rsidP="00EF6591">
      <w:pPr>
        <w:jc w:val="both"/>
      </w:pPr>
    </w:p>
    <w:p w:rsidR="00EF6591" w:rsidRDefault="00EF6591" w:rsidP="00EF6591">
      <w:pPr>
        <w:jc w:val="both"/>
      </w:pPr>
      <w:r>
        <w:t>Nabídku navrhujeme přijmout.</w:t>
      </w:r>
    </w:p>
    <w:p w:rsidR="005549C1" w:rsidRDefault="005549C1" w:rsidP="00EF6591">
      <w:pPr>
        <w:jc w:val="both"/>
      </w:pPr>
    </w:p>
    <w:p w:rsidR="00EF6591" w:rsidRPr="00544422" w:rsidRDefault="00EF6591" w:rsidP="00EF6591">
      <w:pPr>
        <w:jc w:val="both"/>
        <w:rPr>
          <w:b/>
          <w:u w:val="single"/>
        </w:rPr>
      </w:pPr>
      <w:r w:rsidRPr="00544422">
        <w:rPr>
          <w:b/>
          <w:u w:val="single"/>
        </w:rPr>
        <w:t>Návrh na usnesení:</w:t>
      </w:r>
    </w:p>
    <w:p w:rsidR="00EF6591" w:rsidRPr="001A5B95" w:rsidRDefault="00EF6591" w:rsidP="00EF6591">
      <w:pPr>
        <w:jc w:val="both"/>
      </w:pPr>
      <w:r>
        <w:t xml:space="preserve">RS souhlasí se zadáním studie na rekonstrukcí úpravny vody v Turnově, </w:t>
      </w:r>
      <w:proofErr w:type="spellStart"/>
      <w:r>
        <w:t>Nudvojovivích</w:t>
      </w:r>
      <w:proofErr w:type="spellEnd"/>
      <w:r>
        <w:t xml:space="preserve"> firmě </w:t>
      </w:r>
      <w:proofErr w:type="spellStart"/>
      <w:r>
        <w:t>SčVK</w:t>
      </w:r>
      <w:proofErr w:type="spellEnd"/>
      <w:r>
        <w:t xml:space="preserve"> a.s., útvar projekce za cenu dle návrhu.</w:t>
      </w:r>
    </w:p>
    <w:p w:rsidR="00D97F5D" w:rsidRPr="00D97F5D" w:rsidRDefault="00D97F5D" w:rsidP="00D97F5D">
      <w:pPr>
        <w:pStyle w:val="Odstavecseseznamem"/>
        <w:numPr>
          <w:ilvl w:val="1"/>
          <w:numId w:val="4"/>
        </w:numPr>
        <w:rPr>
          <w:b/>
          <w:sz w:val="28"/>
          <w:szCs w:val="28"/>
          <w:u w:val="single"/>
        </w:rPr>
      </w:pPr>
      <w:r w:rsidRPr="00D97F5D">
        <w:rPr>
          <w:rFonts w:cs="Arial"/>
          <w:b/>
          <w:sz w:val="28"/>
          <w:szCs w:val="28"/>
          <w:u w:val="single"/>
        </w:rPr>
        <w:lastRenderedPageBreak/>
        <w:t>Ktová – havarijní oprava vodovodu – ukončení akce</w:t>
      </w:r>
    </w:p>
    <w:p w:rsidR="00D97F5D" w:rsidRPr="00AA4629" w:rsidRDefault="00D97F5D" w:rsidP="00D97F5D">
      <w:pPr>
        <w:spacing w:after="120"/>
        <w:jc w:val="both"/>
      </w:pPr>
      <w:r>
        <w:t xml:space="preserve">V loňském roce byla zahájena oprava vodovodu ve Ktové. Jednalo se </w:t>
      </w:r>
      <w:r w:rsidRPr="00AA4629">
        <w:t>opravu stávajícího vodovodu LT 80 v</w:t>
      </w:r>
      <w:r>
        <w:t> celkové délce 1,4 km včetně přepojení 42 ks stávajících přípojek</w:t>
      </w:r>
      <w:r w:rsidRPr="00AA4629">
        <w:t>.</w:t>
      </w:r>
      <w:r>
        <w:t xml:space="preserve"> Stavba byla rozdělena do 2 etap. První část byla realizována v roce 2013, druhá část v roce 2014.</w:t>
      </w:r>
      <w:r w:rsidRPr="00AA4629">
        <w:t xml:space="preserve"> Část </w:t>
      </w:r>
      <w:r>
        <w:t xml:space="preserve">první etapy byla z důvodu vlastnických problémů provedena </w:t>
      </w:r>
      <w:r w:rsidRPr="00AA4629">
        <w:t xml:space="preserve">metodou </w:t>
      </w:r>
      <w:proofErr w:type="spellStart"/>
      <w:r w:rsidRPr="00AA4629">
        <w:t>Berstlining</w:t>
      </w:r>
      <w:proofErr w:type="spellEnd"/>
      <w:r w:rsidRPr="00AA4629">
        <w:t xml:space="preserve"> (do</w:t>
      </w:r>
      <w:r>
        <w:t xml:space="preserve">šlo protlakem </w:t>
      </w:r>
      <w:r w:rsidRPr="00AA4629">
        <w:t xml:space="preserve">k destrukci původního potrubí a nahrazení novým). </w:t>
      </w:r>
      <w:r>
        <w:t xml:space="preserve">Část druhé </w:t>
      </w:r>
      <w:r w:rsidRPr="00AA4629">
        <w:t>etapy ved</w:t>
      </w:r>
      <w:r>
        <w:t>la</w:t>
      </w:r>
      <w:r w:rsidRPr="00AA4629">
        <w:t xml:space="preserve"> v místních obecních komunikacích, po stavbě </w:t>
      </w:r>
      <w:r>
        <w:t xml:space="preserve">byla </w:t>
      </w:r>
      <w:r w:rsidRPr="00AA4629">
        <w:t>proveden</w:t>
      </w:r>
      <w:r>
        <w:t>a</w:t>
      </w:r>
      <w:r w:rsidRPr="00AA4629">
        <w:t xml:space="preserve"> obnova asfaltu v celé šíři komunikace.  </w:t>
      </w:r>
    </w:p>
    <w:p w:rsidR="00D97F5D" w:rsidRDefault="00D97F5D" w:rsidP="00D97F5D">
      <w:pPr>
        <w:autoSpaceDE w:val="0"/>
        <w:autoSpaceDN w:val="0"/>
        <w:adjustRightInd w:val="0"/>
        <w:jc w:val="both"/>
      </w:pPr>
      <w:r>
        <w:t>Projektovou dokumentaci zpracovala firma</w:t>
      </w:r>
      <w:r w:rsidRPr="00AA4629">
        <w:t xml:space="preserve"> </w:t>
      </w:r>
      <w:proofErr w:type="spellStart"/>
      <w:r w:rsidRPr="00AA4629">
        <w:t>VodoPro</w:t>
      </w:r>
      <w:proofErr w:type="spellEnd"/>
      <w:r w:rsidRPr="00AA4629">
        <w:t>, s.r.o.</w:t>
      </w:r>
      <w:r>
        <w:t>, Ing. Koldovský</w:t>
      </w:r>
      <w:r w:rsidRPr="00AA4629">
        <w:t xml:space="preserve">. </w:t>
      </w:r>
      <w:r>
        <w:t xml:space="preserve">TDI zajišťoval Ing. Karel Suchý, Rovensko p. </w:t>
      </w:r>
      <w:proofErr w:type="spellStart"/>
      <w:r>
        <w:t>Tr</w:t>
      </w:r>
      <w:proofErr w:type="spellEnd"/>
      <w:r>
        <w:t>., dodavatelem byla firma Pittner Česká Lípa, s.r.o.</w:t>
      </w:r>
    </w:p>
    <w:p w:rsidR="00D97F5D" w:rsidRDefault="00D97F5D" w:rsidP="00D97F5D">
      <w:pPr>
        <w:autoSpaceDE w:val="0"/>
        <w:autoSpaceDN w:val="0"/>
        <w:adjustRightInd w:val="0"/>
        <w:jc w:val="both"/>
      </w:pPr>
    </w:p>
    <w:p w:rsidR="00D97F5D" w:rsidRDefault="00D97F5D" w:rsidP="00D97F5D">
      <w:pPr>
        <w:autoSpaceDE w:val="0"/>
        <w:autoSpaceDN w:val="0"/>
        <w:adjustRightInd w:val="0"/>
        <w:jc w:val="both"/>
      </w:pPr>
      <w:r>
        <w:t>Stavba byla zahájena v 07/2013 a ukončena v 06/2014. Během 07/2014 byly odstraněny vady a nedodělky akce.</w:t>
      </w:r>
    </w:p>
    <w:p w:rsidR="00D97F5D" w:rsidRPr="00AA4629" w:rsidRDefault="00D97F5D" w:rsidP="00D97F5D">
      <w:pPr>
        <w:autoSpaceDE w:val="0"/>
        <w:autoSpaceDN w:val="0"/>
        <w:adjustRightInd w:val="0"/>
        <w:jc w:val="both"/>
      </w:pPr>
    </w:p>
    <w:p w:rsidR="00D97F5D" w:rsidRPr="00CC6442" w:rsidRDefault="00D97F5D" w:rsidP="00D97F5D">
      <w:pPr>
        <w:autoSpaceDE w:val="0"/>
        <w:autoSpaceDN w:val="0"/>
        <w:adjustRightInd w:val="0"/>
        <w:jc w:val="both"/>
        <w:rPr>
          <w:u w:val="single"/>
        </w:rPr>
      </w:pPr>
      <w:r w:rsidRPr="00CC6442">
        <w:rPr>
          <w:u w:val="single"/>
        </w:rPr>
        <w:t>Náklady akce:</w:t>
      </w:r>
    </w:p>
    <w:p w:rsidR="00D97F5D" w:rsidRDefault="00D97F5D" w:rsidP="00D97F5D">
      <w:pPr>
        <w:autoSpaceDE w:val="0"/>
        <w:autoSpaceDN w:val="0"/>
        <w:adjustRightInd w:val="0"/>
        <w:ind w:left="360"/>
        <w:jc w:val="both"/>
      </w:pPr>
      <w:r>
        <w:t xml:space="preserve">I. a II. etapa </w:t>
      </w:r>
      <w:r>
        <w:tab/>
      </w:r>
      <w:r>
        <w:tab/>
      </w:r>
      <w:r>
        <w:tab/>
      </w:r>
      <w:r>
        <w:tab/>
        <w:t>3.358 tis. Kč (z toho rezerva 100 tis. Kč)</w:t>
      </w:r>
    </w:p>
    <w:p w:rsidR="00D97F5D" w:rsidRDefault="00D97F5D" w:rsidP="00D97F5D">
      <w:pPr>
        <w:autoSpaceDE w:val="0"/>
        <w:autoSpaceDN w:val="0"/>
        <w:adjustRightInd w:val="0"/>
        <w:ind w:left="360"/>
        <w:jc w:val="both"/>
      </w:pPr>
      <w:r>
        <w:t>vícepráce nad rezervu</w:t>
      </w:r>
      <w:r>
        <w:tab/>
      </w:r>
      <w:r>
        <w:tab/>
      </w:r>
      <w:r>
        <w:tab/>
        <w:t xml:space="preserve">     80 tis. Kč</w:t>
      </w:r>
    </w:p>
    <w:p w:rsidR="00D97F5D" w:rsidRDefault="00D97F5D" w:rsidP="00D97F5D">
      <w:pPr>
        <w:autoSpaceDE w:val="0"/>
        <w:autoSpaceDN w:val="0"/>
        <w:adjustRightInd w:val="0"/>
        <w:ind w:left="360"/>
        <w:jc w:val="both"/>
      </w:pPr>
      <w:r>
        <w:t>ostatní náklady (PD, TDI, archeolog)</w:t>
      </w:r>
      <w:r>
        <w:tab/>
        <w:t xml:space="preserve">   190 tis. Kč</w:t>
      </w:r>
    </w:p>
    <w:p w:rsidR="00D97F5D" w:rsidRPr="001C73EC" w:rsidRDefault="00D97F5D" w:rsidP="00D97F5D">
      <w:pPr>
        <w:autoSpaceDE w:val="0"/>
        <w:autoSpaceDN w:val="0"/>
        <w:adjustRightInd w:val="0"/>
        <w:jc w:val="both"/>
        <w:rPr>
          <w:b/>
        </w:rPr>
      </w:pPr>
      <w:r w:rsidRPr="001C73EC">
        <w:rPr>
          <w:b/>
        </w:rPr>
        <w:t xml:space="preserve">Celkem </w:t>
      </w:r>
      <w:r w:rsidRPr="001C73EC">
        <w:rPr>
          <w:b/>
        </w:rPr>
        <w:tab/>
      </w:r>
      <w:r w:rsidRPr="001C73EC">
        <w:rPr>
          <w:b/>
        </w:rPr>
        <w:tab/>
      </w:r>
      <w:r w:rsidRPr="001C73EC">
        <w:rPr>
          <w:b/>
        </w:rPr>
        <w:tab/>
      </w:r>
      <w:r w:rsidRPr="001C73EC">
        <w:rPr>
          <w:b/>
        </w:rPr>
        <w:tab/>
      </w:r>
      <w:r w:rsidRPr="001C73EC">
        <w:rPr>
          <w:b/>
        </w:rPr>
        <w:tab/>
        <w:t>3.628 tis. Kč</w:t>
      </w:r>
    </w:p>
    <w:p w:rsidR="00D97F5D" w:rsidRDefault="00D97F5D" w:rsidP="00D97F5D">
      <w:pPr>
        <w:autoSpaceDE w:val="0"/>
        <w:autoSpaceDN w:val="0"/>
        <w:adjustRightInd w:val="0"/>
        <w:jc w:val="both"/>
        <w:rPr>
          <w:rFonts w:ascii="Arial" w:hAnsi="Arial" w:cs="Arial"/>
          <w:b/>
          <w:szCs w:val="22"/>
        </w:rPr>
      </w:pPr>
    </w:p>
    <w:p w:rsidR="00D97F5D" w:rsidRDefault="00D97F5D" w:rsidP="00D97F5D">
      <w:pPr>
        <w:autoSpaceDE w:val="0"/>
        <w:autoSpaceDN w:val="0"/>
        <w:adjustRightInd w:val="0"/>
        <w:jc w:val="both"/>
      </w:pPr>
      <w:r w:rsidRPr="00CC6442">
        <w:t xml:space="preserve">Ve vícepracích </w:t>
      </w:r>
      <w:r>
        <w:t>se jednalo o navýšení přepojení stávajících vodovodních přípojek a na asfaltové části</w:t>
      </w:r>
      <w:r w:rsidRPr="00CC6442">
        <w:tab/>
      </w:r>
      <w:r>
        <w:t>komunikace.</w:t>
      </w:r>
    </w:p>
    <w:p w:rsidR="00D97F5D" w:rsidRDefault="00D97F5D" w:rsidP="00D97F5D">
      <w:pPr>
        <w:autoSpaceDE w:val="0"/>
        <w:autoSpaceDN w:val="0"/>
        <w:adjustRightInd w:val="0"/>
        <w:jc w:val="both"/>
      </w:pPr>
    </w:p>
    <w:p w:rsidR="00D97F5D" w:rsidRDefault="00D97F5D" w:rsidP="00D97F5D">
      <w:pPr>
        <w:autoSpaceDE w:val="0"/>
        <w:autoSpaceDN w:val="0"/>
        <w:adjustRightInd w:val="0"/>
        <w:jc w:val="both"/>
      </w:pPr>
      <w:r>
        <w:t>Následně bude ještě požádáno o uzavření smluv na zřízení věcného břemene s Lesy ČR, KSS LK a ŘSD.</w:t>
      </w:r>
    </w:p>
    <w:p w:rsidR="00D97F5D" w:rsidRDefault="00D97F5D" w:rsidP="00D97F5D">
      <w:pPr>
        <w:autoSpaceDE w:val="0"/>
        <w:autoSpaceDN w:val="0"/>
        <w:adjustRightInd w:val="0"/>
        <w:jc w:val="both"/>
      </w:pPr>
    </w:p>
    <w:p w:rsidR="00D97F5D" w:rsidRDefault="00D97F5D" w:rsidP="00D97F5D">
      <w:pPr>
        <w:autoSpaceDE w:val="0"/>
        <w:autoSpaceDN w:val="0"/>
        <w:adjustRightInd w:val="0"/>
        <w:jc w:val="both"/>
      </w:pPr>
      <w:r>
        <w:t>Celá akce byla financována z rozpočtu VHS Turnov. Se zástupci obce bude jednáno o možném příspěvku na dofinancování akce ve výši 50 – 80 tis. Kč na náklady nad základní smlouvu o dílo včetně rezervy.</w:t>
      </w:r>
    </w:p>
    <w:p w:rsidR="00D97F5D" w:rsidRDefault="00D97F5D" w:rsidP="00D97F5D">
      <w:pPr>
        <w:autoSpaceDE w:val="0"/>
        <w:autoSpaceDN w:val="0"/>
        <w:adjustRightInd w:val="0"/>
        <w:jc w:val="both"/>
      </w:pPr>
    </w:p>
    <w:p w:rsidR="00D97F5D" w:rsidRPr="00156801" w:rsidRDefault="00D97F5D" w:rsidP="00D97F5D">
      <w:pPr>
        <w:autoSpaceDE w:val="0"/>
        <w:autoSpaceDN w:val="0"/>
        <w:adjustRightInd w:val="0"/>
        <w:jc w:val="both"/>
        <w:rPr>
          <w:b/>
          <w:u w:val="single"/>
        </w:rPr>
      </w:pPr>
      <w:r w:rsidRPr="00156801">
        <w:rPr>
          <w:b/>
          <w:u w:val="single"/>
        </w:rPr>
        <w:t>Návrh na usnesení:</w:t>
      </w:r>
    </w:p>
    <w:p w:rsidR="00D97F5D" w:rsidRDefault="00D97F5D" w:rsidP="00D97F5D">
      <w:pPr>
        <w:autoSpaceDE w:val="0"/>
        <w:autoSpaceDN w:val="0"/>
        <w:adjustRightInd w:val="0"/>
        <w:jc w:val="both"/>
      </w:pPr>
      <w:r>
        <w:t xml:space="preserve">RS bere na vědomí ukončení akce Ktová – havarijní oprava vodovodu a pověřuje </w:t>
      </w:r>
      <w:r w:rsidR="009400DC">
        <w:t xml:space="preserve">Ing. Hejduka </w:t>
      </w:r>
      <w:r>
        <w:t xml:space="preserve">jednat se zástupci obce Ktová o příspěvku na akci dle návrhu. </w:t>
      </w:r>
    </w:p>
    <w:p w:rsidR="00D97F5D" w:rsidRDefault="00D97F5D" w:rsidP="00D97F5D">
      <w:pPr>
        <w:autoSpaceDE w:val="0"/>
        <w:autoSpaceDN w:val="0"/>
        <w:adjustRightInd w:val="0"/>
        <w:jc w:val="both"/>
      </w:pPr>
    </w:p>
    <w:p w:rsidR="00D97F5D" w:rsidRDefault="00D97F5D" w:rsidP="00D97F5D">
      <w:pPr>
        <w:autoSpaceDE w:val="0"/>
        <w:autoSpaceDN w:val="0"/>
        <w:adjustRightInd w:val="0"/>
        <w:jc w:val="both"/>
      </w:pPr>
    </w:p>
    <w:p w:rsidR="00F91F92" w:rsidRDefault="00F91F92" w:rsidP="008F5DF0"/>
    <w:p w:rsidR="00A70E22" w:rsidRPr="00063CDC" w:rsidRDefault="004A20CD" w:rsidP="006347D9">
      <w:pPr>
        <w:rPr>
          <w:u w:val="single"/>
        </w:rPr>
      </w:pPr>
      <w:r>
        <w:rPr>
          <w:b/>
          <w:sz w:val="28"/>
          <w:szCs w:val="28"/>
          <w:u w:val="single"/>
        </w:rPr>
        <w:t>1.6</w:t>
      </w:r>
      <w:r w:rsidR="008F5DF0" w:rsidRPr="00063CDC">
        <w:rPr>
          <w:b/>
          <w:sz w:val="28"/>
          <w:szCs w:val="28"/>
          <w:u w:val="single"/>
        </w:rPr>
        <w:t xml:space="preserve">. </w:t>
      </w:r>
      <w:r w:rsidR="00A70E22" w:rsidRPr="00063CDC">
        <w:rPr>
          <w:b/>
          <w:sz w:val="28"/>
          <w:szCs w:val="28"/>
          <w:u w:val="single"/>
        </w:rPr>
        <w:t>Jilemnice – „</w:t>
      </w:r>
      <w:r w:rsidR="00063CDC" w:rsidRPr="00063CDC">
        <w:rPr>
          <w:b/>
          <w:sz w:val="28"/>
          <w:szCs w:val="28"/>
          <w:u w:val="single"/>
        </w:rPr>
        <w:t xml:space="preserve">Rekonstrukce vodovodu na </w:t>
      </w:r>
      <w:proofErr w:type="spellStart"/>
      <w:r w:rsidR="00063CDC" w:rsidRPr="00063CDC">
        <w:rPr>
          <w:b/>
          <w:sz w:val="28"/>
          <w:szCs w:val="28"/>
          <w:u w:val="single"/>
        </w:rPr>
        <w:t>Žuliánce</w:t>
      </w:r>
      <w:proofErr w:type="spellEnd"/>
      <w:r w:rsidR="00063CDC" w:rsidRPr="00063CDC">
        <w:rPr>
          <w:b/>
          <w:sz w:val="28"/>
          <w:szCs w:val="28"/>
          <w:u w:val="single"/>
        </w:rPr>
        <w:t>“, ukončení akce</w:t>
      </w:r>
    </w:p>
    <w:p w:rsidR="006347D9" w:rsidRDefault="00A70E22" w:rsidP="006347D9">
      <w:pPr>
        <w:jc w:val="both"/>
      </w:pPr>
      <w:r>
        <w:t xml:space="preserve">Ve smluvním termínu </w:t>
      </w:r>
      <w:proofErr w:type="gramStart"/>
      <w:r>
        <w:t>30.6.2014</w:t>
      </w:r>
      <w:proofErr w:type="gramEnd"/>
      <w:r>
        <w:t xml:space="preserve"> byla zhotovitelem ŠEBESTA VHS s.r.o. Jablonec nad Nisou, dokonč</w:t>
      </w:r>
      <w:r w:rsidRPr="00C637B2">
        <w:t xml:space="preserve">ena stavba rekonstrukce vodovodů v Jilemnici. Předmětem smlouvy byla přeložka v ulici Na </w:t>
      </w:r>
      <w:proofErr w:type="spellStart"/>
      <w:r w:rsidRPr="00C637B2">
        <w:t>Žuliánce</w:t>
      </w:r>
      <w:proofErr w:type="spellEnd"/>
      <w:r w:rsidRPr="00C637B2">
        <w:t xml:space="preserve">, PE DN 63 v délce 90 m a výměna části výtlaku nad úpravnou vody v Hrabačově, LT DN 200 v délce 41m. </w:t>
      </w:r>
      <w:r w:rsidR="006347D9">
        <w:t>Dozor investora při realizaci prováděl pan Jaroslav Kosáček.</w:t>
      </w:r>
    </w:p>
    <w:p w:rsidR="006347D9" w:rsidRDefault="006347D9" w:rsidP="00A70E22">
      <w:pPr>
        <w:jc w:val="both"/>
      </w:pPr>
    </w:p>
    <w:p w:rsidR="00A70E22" w:rsidRDefault="00A70E22" w:rsidP="00A70E22">
      <w:pPr>
        <w:jc w:val="both"/>
      </w:pPr>
      <w:r w:rsidRPr="00C637B2">
        <w:t>Obě rekonstruk</w:t>
      </w:r>
      <w:r>
        <w:t xml:space="preserve">ce částí stávajících páteřních řadů byly provozovatelem hodnoceny delší dobu jako nezbytné především z důvodu stáří a špatnému technickému stavu potrubí. Na </w:t>
      </w:r>
      <w:proofErr w:type="spellStart"/>
      <w:r>
        <w:t>Žuliánce</w:t>
      </w:r>
      <w:proofErr w:type="spellEnd"/>
      <w:r>
        <w:t xml:space="preserve"> vedl původní řad po soukromých pozemcích, v zahrádkách a pod opěrnými zídkami, nová trasa byla přeložena do veřejné komunikace v majetku města Jilemnice. V případě výtlaku nad úpravnou v Hrabačově byl vyměněn úsek mezi již rekonstruovanými částmi pod státní </w:t>
      </w:r>
      <w:r>
        <w:lastRenderedPageBreak/>
        <w:t xml:space="preserve">silnicí směrem na Jablonec nad Jizerou. Původní potrubí v chráničce pod komunikací bylo vytaženo a nahrazeno novým materiálem.   </w:t>
      </w:r>
    </w:p>
    <w:p w:rsidR="00A70E22" w:rsidRDefault="00A70E22" w:rsidP="00A70E22">
      <w:pPr>
        <w:jc w:val="both"/>
      </w:pPr>
    </w:p>
    <w:p w:rsidR="00A70E22" w:rsidRDefault="00A70E22" w:rsidP="00A70E22">
      <w:pPr>
        <w:jc w:val="both"/>
      </w:pPr>
      <w:r>
        <w:t xml:space="preserve">Oba rekonstruované úseky se podařilo realizovat bez vážnějších komplikací, přes počáteční obavy z přepojení stávajících přípojek v ulici Na </w:t>
      </w:r>
      <w:proofErr w:type="spellStart"/>
      <w:r>
        <w:t>Žuliánce</w:t>
      </w:r>
      <w:proofErr w:type="spellEnd"/>
      <w:r>
        <w:t xml:space="preserve"> v soukromých pozemcích a technickou proveditelnost odstranění stávajícího potrubí ze staré zanesené chráničky pod státní silnicí v případě výtlaku v Hrabačově. </w:t>
      </w:r>
    </w:p>
    <w:p w:rsidR="00A70E22" w:rsidRDefault="00A70E22" w:rsidP="00A70E22">
      <w:pPr>
        <w:jc w:val="both"/>
      </w:pPr>
    </w:p>
    <w:p w:rsidR="00A70E22" w:rsidRDefault="00A70E22" w:rsidP="00A70E22">
      <w:pPr>
        <w:jc w:val="both"/>
      </w:pPr>
      <w:r>
        <w:t xml:space="preserve">Změny proti původnímu rozpočtu – Na </w:t>
      </w:r>
      <w:proofErr w:type="spellStart"/>
      <w:r>
        <w:t>Žuliánce</w:t>
      </w:r>
      <w:proofErr w:type="spellEnd"/>
      <w:r>
        <w:t xml:space="preserve"> bylo po opětovném prozkoumání stávajících povrchů komunikace dohodnuto snížení plochy opravovaných asfaltů mimo rýhu, naproti tomu bylo doplněno a upraveno původní odvodnění komunikace. U výtlaku v Hrabačově muselo být napojení potrubí přizpůsobeno faktickému stavu po odhalení potrubí, kdy se musela mírně prodloužit trasa o 4 m a doplnit </w:t>
      </w:r>
      <w:proofErr w:type="spellStart"/>
      <w:r>
        <w:t>napojovací</w:t>
      </w:r>
      <w:proofErr w:type="spellEnd"/>
      <w:r>
        <w:t xml:space="preserve"> tvarovky.   </w:t>
      </w:r>
    </w:p>
    <w:p w:rsidR="00A70E22" w:rsidRDefault="00A70E22" w:rsidP="00A70E22">
      <w:pPr>
        <w:jc w:val="both"/>
      </w:pPr>
    </w:p>
    <w:p w:rsidR="00A70E22" w:rsidRDefault="00A70E22" w:rsidP="00A70E22">
      <w:pPr>
        <w:jc w:val="both"/>
      </w:pPr>
      <w:r>
        <w:t xml:space="preserve">Navýšení za nepředpokládané vícepráce bylo téměř pokryto úsporou v obnově povrchu Na </w:t>
      </w:r>
      <w:proofErr w:type="spellStart"/>
      <w:r>
        <w:t>Žuliánce</w:t>
      </w:r>
      <w:proofErr w:type="spellEnd"/>
      <w:r>
        <w:t>, v k</w:t>
      </w:r>
      <w:r w:rsidR="009400DC">
        <w:t>onečném vyúčtování byla pouze minimálně</w:t>
      </w:r>
      <w:r>
        <w:t xml:space="preserve"> použita nastavená finanční rezerva (všechny níže uvedené částky jsou bez DPH):</w:t>
      </w:r>
    </w:p>
    <w:p w:rsidR="00A70E22" w:rsidRDefault="00A70E22" w:rsidP="00A70E22">
      <w:pPr>
        <w:jc w:val="both"/>
      </w:pPr>
    </w:p>
    <w:p w:rsidR="00A70E22" w:rsidRPr="00BB0B6D" w:rsidRDefault="00A70E22" w:rsidP="00A70E22">
      <w:pPr>
        <w:jc w:val="both"/>
      </w:pPr>
      <w:r w:rsidRPr="00BB0B6D">
        <w:t>Cena rozpočtu SOD včetně rezervy 100.000,-</w:t>
      </w:r>
      <w:proofErr w:type="gramStart"/>
      <w:r w:rsidRPr="00BB0B6D">
        <w:t>Kč  ....................</w:t>
      </w:r>
      <w:r w:rsidRPr="00BB0B6D">
        <w:tab/>
        <w:t>832.473,</w:t>
      </w:r>
      <w:proofErr w:type="gramEnd"/>
      <w:r w:rsidRPr="00BB0B6D">
        <w:t>- Kč</w:t>
      </w:r>
    </w:p>
    <w:p w:rsidR="00A70E22" w:rsidRPr="00BB0B6D" w:rsidRDefault="00A70E22" w:rsidP="00A70E22">
      <w:pPr>
        <w:jc w:val="both"/>
      </w:pPr>
      <w:r w:rsidRPr="00BB0B6D">
        <w:t xml:space="preserve">Konečná cena </w:t>
      </w:r>
      <w:proofErr w:type="gramStart"/>
      <w:r w:rsidRPr="00BB0B6D">
        <w:t>díla  ....................................................................</w:t>
      </w:r>
      <w:r w:rsidRPr="00BB0B6D">
        <w:tab/>
        <w:t>735.587,</w:t>
      </w:r>
      <w:proofErr w:type="gramEnd"/>
      <w:r w:rsidRPr="00BB0B6D">
        <w:t>- Kč</w:t>
      </w:r>
    </w:p>
    <w:p w:rsidR="00A70E22" w:rsidRDefault="00A70E22" w:rsidP="00A70E22">
      <w:pPr>
        <w:jc w:val="both"/>
      </w:pPr>
      <w:r w:rsidRPr="00BB0B6D">
        <w:t xml:space="preserve">Nedočerpaná část SOD (resp. rezervy </w:t>
      </w:r>
      <w:proofErr w:type="gramStart"/>
      <w:r w:rsidRPr="00BB0B6D">
        <w:t>rozpočtu)  .....................</w:t>
      </w:r>
      <w:r w:rsidRPr="00BB0B6D">
        <w:tab/>
        <w:t>- 96.886,</w:t>
      </w:r>
      <w:proofErr w:type="gramEnd"/>
      <w:r w:rsidRPr="00BB0B6D">
        <w:t>- Kč</w:t>
      </w:r>
      <w:r>
        <w:t xml:space="preserve">    </w:t>
      </w:r>
    </w:p>
    <w:p w:rsidR="00A70E22" w:rsidRDefault="00A70E22" w:rsidP="00A70E22">
      <w:pPr>
        <w:jc w:val="both"/>
      </w:pPr>
    </w:p>
    <w:p w:rsidR="00A70E22" w:rsidRDefault="00A70E22" w:rsidP="00A70E22">
      <w:pPr>
        <w:jc w:val="both"/>
      </w:pPr>
      <w:r>
        <w:t xml:space="preserve">Stavba byla dokončena ve smluvním termínu bez vad a nedodělků. </w:t>
      </w:r>
    </w:p>
    <w:p w:rsidR="00A70E22" w:rsidRDefault="00A70E22" w:rsidP="00A70E22">
      <w:pPr>
        <w:jc w:val="both"/>
      </w:pPr>
    </w:p>
    <w:p w:rsidR="00A70E22" w:rsidRPr="006347D9" w:rsidRDefault="006347D9" w:rsidP="00A70E22">
      <w:pPr>
        <w:jc w:val="both"/>
        <w:rPr>
          <w:b/>
          <w:u w:val="single"/>
        </w:rPr>
      </w:pPr>
      <w:r w:rsidRPr="006347D9">
        <w:rPr>
          <w:b/>
          <w:u w:val="single"/>
        </w:rPr>
        <w:t xml:space="preserve">Návrh na </w:t>
      </w:r>
      <w:proofErr w:type="gramStart"/>
      <w:r>
        <w:rPr>
          <w:b/>
          <w:u w:val="single"/>
        </w:rPr>
        <w:t>u</w:t>
      </w:r>
      <w:r w:rsidRPr="006347D9">
        <w:rPr>
          <w:b/>
          <w:u w:val="single"/>
        </w:rPr>
        <w:t>sne</w:t>
      </w:r>
      <w:r>
        <w:rPr>
          <w:b/>
          <w:u w:val="single"/>
        </w:rPr>
        <w:t>s</w:t>
      </w:r>
      <w:r w:rsidRPr="006347D9">
        <w:rPr>
          <w:b/>
          <w:u w:val="single"/>
        </w:rPr>
        <w:t>ení :</w:t>
      </w:r>
      <w:proofErr w:type="gramEnd"/>
      <w:r w:rsidRPr="006347D9">
        <w:rPr>
          <w:b/>
          <w:u w:val="single"/>
        </w:rPr>
        <w:t xml:space="preserve"> </w:t>
      </w:r>
    </w:p>
    <w:p w:rsidR="006347D9" w:rsidRPr="006347D9" w:rsidRDefault="006347D9" w:rsidP="00A70E22">
      <w:pPr>
        <w:jc w:val="both"/>
      </w:pPr>
      <w:r w:rsidRPr="006347D9">
        <w:t xml:space="preserve">RS projednala informaci o průběhu a ukončení akce. </w:t>
      </w:r>
    </w:p>
    <w:p w:rsidR="008F5DF0" w:rsidRDefault="008F5DF0" w:rsidP="008F5DF0"/>
    <w:p w:rsidR="009400DC" w:rsidRDefault="009400DC" w:rsidP="008F5DF0"/>
    <w:p w:rsidR="006347D9" w:rsidRDefault="006347D9" w:rsidP="008F5DF0"/>
    <w:p w:rsidR="001128D0" w:rsidRPr="006347D9" w:rsidRDefault="004A20CD" w:rsidP="006347D9">
      <w:pPr>
        <w:rPr>
          <w:b/>
          <w:sz w:val="28"/>
          <w:szCs w:val="28"/>
          <w:u w:val="single"/>
        </w:rPr>
      </w:pPr>
      <w:r>
        <w:rPr>
          <w:b/>
          <w:sz w:val="28"/>
          <w:szCs w:val="28"/>
          <w:u w:val="single"/>
        </w:rPr>
        <w:t>1.7</w:t>
      </w:r>
      <w:r w:rsidR="008F5DF0" w:rsidRPr="008F5DF0">
        <w:rPr>
          <w:b/>
          <w:sz w:val="28"/>
          <w:szCs w:val="28"/>
          <w:u w:val="single"/>
        </w:rPr>
        <w:t xml:space="preserve">. </w:t>
      </w:r>
      <w:proofErr w:type="spellStart"/>
      <w:r w:rsidR="008F5DF0" w:rsidRPr="008F5DF0">
        <w:rPr>
          <w:b/>
          <w:sz w:val="28"/>
          <w:szCs w:val="28"/>
          <w:u w:val="single"/>
        </w:rPr>
        <w:t>Benecko</w:t>
      </w:r>
      <w:proofErr w:type="spellEnd"/>
      <w:r w:rsidR="008F5DF0" w:rsidRPr="008F5DF0">
        <w:rPr>
          <w:b/>
          <w:sz w:val="28"/>
          <w:szCs w:val="28"/>
          <w:u w:val="single"/>
        </w:rPr>
        <w:t xml:space="preserve"> </w:t>
      </w:r>
      <w:r w:rsidR="008F5DF0" w:rsidRPr="006347D9">
        <w:rPr>
          <w:b/>
          <w:sz w:val="28"/>
          <w:szCs w:val="28"/>
          <w:u w:val="single"/>
        </w:rPr>
        <w:t>–</w:t>
      </w:r>
      <w:r w:rsidR="001128D0" w:rsidRPr="006347D9">
        <w:rPr>
          <w:b/>
          <w:sz w:val="28"/>
          <w:szCs w:val="28"/>
          <w:u w:val="single"/>
        </w:rPr>
        <w:t xml:space="preserve"> „Rekonstrukce vodojemu a úpravny vody Pláňka“ – postup </w:t>
      </w:r>
      <w:r w:rsidR="006347D9" w:rsidRPr="006347D9">
        <w:rPr>
          <w:b/>
          <w:sz w:val="28"/>
          <w:szCs w:val="28"/>
          <w:u w:val="single"/>
        </w:rPr>
        <w:t xml:space="preserve">a rozsah </w:t>
      </w:r>
      <w:r w:rsidR="001128D0" w:rsidRPr="006347D9">
        <w:rPr>
          <w:b/>
          <w:sz w:val="28"/>
          <w:szCs w:val="28"/>
          <w:u w:val="single"/>
        </w:rPr>
        <w:t>stavby</w:t>
      </w:r>
    </w:p>
    <w:p w:rsidR="006347D9" w:rsidRDefault="001128D0" w:rsidP="001128D0">
      <w:pPr>
        <w:spacing w:after="240"/>
        <w:jc w:val="both"/>
      </w:pPr>
      <w:r w:rsidRPr="008C71D3">
        <w:t xml:space="preserve">Dne </w:t>
      </w:r>
      <w:proofErr w:type="gramStart"/>
      <w:r>
        <w:t>26.5.2014</w:t>
      </w:r>
      <w:proofErr w:type="gramEnd"/>
      <w:r>
        <w:t xml:space="preserve"> bylo předáno staveniště </w:t>
      </w:r>
      <w:r w:rsidRPr="008C71D3">
        <w:t xml:space="preserve">rekonstrukce objektů vodárenské soustavy na </w:t>
      </w:r>
      <w:proofErr w:type="spellStart"/>
      <w:r w:rsidRPr="008C71D3">
        <w:t>Benecku</w:t>
      </w:r>
      <w:proofErr w:type="spellEnd"/>
      <w:r>
        <w:t>, tj.</w:t>
      </w:r>
      <w:r w:rsidRPr="008C71D3">
        <w:t xml:space="preserve"> rekonstrukce VDJ a doplnění ÚV na Pláňce, nové vystrojení armaturní komory a čerpací sta</w:t>
      </w:r>
      <w:r w:rsidRPr="00C06BDF">
        <w:t xml:space="preserve">nice vodojemu </w:t>
      </w:r>
      <w:proofErr w:type="spellStart"/>
      <w:r w:rsidRPr="00C06BDF">
        <w:t>Benecko</w:t>
      </w:r>
      <w:proofErr w:type="spellEnd"/>
      <w:r w:rsidRPr="00C06BDF">
        <w:t xml:space="preserve"> </w:t>
      </w:r>
      <w:smartTag w:uri="urn:schemas-microsoft-com:office:smarttags" w:element="metricconverter">
        <w:smartTagPr>
          <w:attr w:name="ProductID" w:val="2 a"/>
        </w:smartTagPr>
        <w:r w:rsidRPr="00C06BDF">
          <w:t>2 a</w:t>
        </w:r>
      </w:smartTag>
      <w:r w:rsidRPr="00C06BDF">
        <w:t xml:space="preserve"> doplnění technologie VDJ Zátiší.</w:t>
      </w:r>
      <w:r>
        <w:t xml:space="preserve"> </w:t>
      </w:r>
    </w:p>
    <w:p w:rsidR="001128D0" w:rsidRDefault="001128D0" w:rsidP="001128D0">
      <w:pPr>
        <w:spacing w:after="240"/>
        <w:jc w:val="both"/>
      </w:pPr>
      <w:r>
        <w:t xml:space="preserve">K předchozím informacím o této akci jen připomínáme, že strategický zdroj na Pláňce i další podružný zdroj v Zátiší mají </w:t>
      </w:r>
      <w:r w:rsidRPr="006347D9">
        <w:rPr>
          <w:b/>
        </w:rPr>
        <w:t>závažné hygienické nedostatky</w:t>
      </w:r>
      <w:r w:rsidRPr="00C06BDF">
        <w:t xml:space="preserve">, </w:t>
      </w:r>
      <w:r>
        <w:t xml:space="preserve">pro </w:t>
      </w:r>
      <w:r w:rsidRPr="00C06BDF">
        <w:t>které</w:t>
      </w:r>
      <w:r>
        <w:t xml:space="preserve"> už od příštího roku nebude možné prodloužit výjimku hygienika k veřejné dodávce pitné vody. Vodojem na Pláňce byl navíc v havarijním stavu.</w:t>
      </w:r>
    </w:p>
    <w:p w:rsidR="001E45C4" w:rsidRDefault="001128D0" w:rsidP="001128D0">
      <w:pPr>
        <w:spacing w:after="240"/>
        <w:jc w:val="both"/>
      </w:pPr>
      <w:r>
        <w:t xml:space="preserve">Zhotovitelem stavby je </w:t>
      </w:r>
      <w:r w:rsidRPr="001E45C4">
        <w:rPr>
          <w:b/>
        </w:rPr>
        <w:t>spol. MEBIKAN spol. s r.o. Ústí nad Labem.</w:t>
      </w:r>
      <w:r>
        <w:t xml:space="preserve">  </w:t>
      </w:r>
    </w:p>
    <w:p w:rsidR="001128D0" w:rsidRDefault="00A7556E" w:rsidP="001128D0">
      <w:pPr>
        <w:spacing w:after="240"/>
        <w:jc w:val="both"/>
      </w:pPr>
      <w:r>
        <w:t>Už před zahájením díla js</w:t>
      </w:r>
      <w:r w:rsidR="001E45C4">
        <w:t>m</w:t>
      </w:r>
      <w:r>
        <w:t>e</w:t>
      </w:r>
      <w:r w:rsidR="001E45C4">
        <w:t xml:space="preserve"> začali zvažovat rozložení akce do dvou let – důvody jsou finanční náročnost akce a zároveň vysoká míra </w:t>
      </w:r>
      <w:r w:rsidR="001E45C4" w:rsidRPr="001E45C4">
        <w:rPr>
          <w:b/>
        </w:rPr>
        <w:t>šance získat v příštím roce krajskou dotační podporu</w:t>
      </w:r>
      <w:r w:rsidR="001E45C4">
        <w:t xml:space="preserve"> na její dokončení. </w:t>
      </w:r>
      <w:r w:rsidR="001128D0">
        <w:t xml:space="preserve">Vzhledem k zásadnímu rozdílu mezi </w:t>
      </w:r>
      <w:r w:rsidR="001E45C4">
        <w:t xml:space="preserve">námi očekávanou cenou zakázky </w:t>
      </w:r>
      <w:r w:rsidR="001128D0">
        <w:t xml:space="preserve"> VHS</w:t>
      </w:r>
      <w:r w:rsidR="001E45C4">
        <w:t xml:space="preserve">, kterou jsme vyčlenili v rozpočtu na tento rok </w:t>
      </w:r>
      <w:r w:rsidR="001128D0">
        <w:t xml:space="preserve">– </w:t>
      </w:r>
      <w:r w:rsidR="001128D0" w:rsidRPr="00CC0DCE">
        <w:t>4.200 tis.</w:t>
      </w:r>
      <w:r>
        <w:t xml:space="preserve"> </w:t>
      </w:r>
      <w:r w:rsidR="001128D0" w:rsidRPr="00CC0DCE">
        <w:t xml:space="preserve">Kč (stanovenou před předáním ceny projektového rozpočtu) a cenou </w:t>
      </w:r>
      <w:proofErr w:type="spellStart"/>
      <w:r w:rsidR="001128D0" w:rsidRPr="00CC0DCE">
        <w:t>vysoutěženou</w:t>
      </w:r>
      <w:proofErr w:type="spellEnd"/>
      <w:r w:rsidR="001128D0" w:rsidRPr="00CC0DCE">
        <w:t xml:space="preserve"> – 5.700 </w:t>
      </w:r>
      <w:proofErr w:type="spellStart"/>
      <w:proofErr w:type="gramStart"/>
      <w:r w:rsidR="001128D0" w:rsidRPr="00CC0DCE">
        <w:t>tis.Kč</w:t>
      </w:r>
      <w:proofErr w:type="spellEnd"/>
      <w:proofErr w:type="gramEnd"/>
      <w:r w:rsidR="001128D0" w:rsidRPr="00CC0DCE">
        <w:t xml:space="preserve"> </w:t>
      </w:r>
      <w:r w:rsidR="001128D0">
        <w:t xml:space="preserve">jsme se </w:t>
      </w:r>
      <w:r w:rsidR="001E45C4">
        <w:t xml:space="preserve">tedy </w:t>
      </w:r>
      <w:r w:rsidR="001128D0">
        <w:t>dohodli se zhotovitelem na rozdělení zakázky – problematické objekty z hlediska kvality pitné vody na Pláňce a v </w:t>
      </w:r>
      <w:r w:rsidR="001128D0" w:rsidRPr="00835E18">
        <w:t xml:space="preserve">Zátiší budou realizovány v letošním roce, </w:t>
      </w:r>
      <w:r w:rsidR="001128D0" w:rsidRPr="001E45C4">
        <w:rPr>
          <w:b/>
        </w:rPr>
        <w:t>úprava objektu vodojemu</w:t>
      </w:r>
      <w:r w:rsidR="001128D0" w:rsidRPr="00835E18">
        <w:t xml:space="preserve"> </w:t>
      </w:r>
      <w:proofErr w:type="spellStart"/>
      <w:r w:rsidR="001128D0" w:rsidRPr="001E45C4">
        <w:rPr>
          <w:b/>
        </w:rPr>
        <w:t>Benecko</w:t>
      </w:r>
      <w:proofErr w:type="spellEnd"/>
      <w:r w:rsidR="001128D0" w:rsidRPr="001E45C4">
        <w:rPr>
          <w:b/>
        </w:rPr>
        <w:t xml:space="preserve"> 2</w:t>
      </w:r>
      <w:r w:rsidR="001128D0" w:rsidRPr="00835E18">
        <w:t xml:space="preserve"> (ve finančním objemu cca 1.800 tis.Kč) bude</w:t>
      </w:r>
      <w:r w:rsidR="001128D0">
        <w:t xml:space="preserve"> realizována na jaře roku </w:t>
      </w:r>
      <w:r w:rsidR="001128D0">
        <w:lastRenderedPageBreak/>
        <w:t>2015. V tomto smyslu bude uzavřen dodatek k</w:t>
      </w:r>
      <w:r w:rsidR="001E45C4">
        <w:t> </w:t>
      </w:r>
      <w:proofErr w:type="gramStart"/>
      <w:r w:rsidR="001128D0">
        <w:t>SOD</w:t>
      </w:r>
      <w:proofErr w:type="gramEnd"/>
      <w:r w:rsidR="001E45C4">
        <w:t>, dodavatel s tím nemá žádný problém. I kdybychom dotaci příští rok nezískali, je pro rozpočet VHS příhodnější akci rozložit do dvou let.</w:t>
      </w:r>
    </w:p>
    <w:p w:rsidR="001128D0" w:rsidRDefault="001128D0" w:rsidP="001128D0">
      <w:pPr>
        <w:spacing w:after="240"/>
        <w:jc w:val="both"/>
      </w:pPr>
      <w:r>
        <w:t xml:space="preserve">Obec </w:t>
      </w:r>
      <w:proofErr w:type="spellStart"/>
      <w:r w:rsidRPr="00835E18">
        <w:t>Benecko</w:t>
      </w:r>
      <w:proofErr w:type="spellEnd"/>
      <w:r w:rsidRPr="00835E18">
        <w:t xml:space="preserve"> přislíbila na tuto akci dotaci ve výši 500 </w:t>
      </w:r>
      <w:proofErr w:type="gramStart"/>
      <w:r w:rsidRPr="00835E18">
        <w:t>tis.Kč</w:t>
      </w:r>
      <w:proofErr w:type="gramEnd"/>
      <w:r w:rsidRPr="00835E18">
        <w:t>, z toho k úhradě 200 tis.Kč v letošním ro</w:t>
      </w:r>
      <w:r>
        <w:t>ce a 300 tis.Kč v roce 2015.</w:t>
      </w:r>
    </w:p>
    <w:p w:rsidR="001128D0" w:rsidRDefault="001128D0" w:rsidP="001128D0">
      <w:pPr>
        <w:spacing w:after="240"/>
        <w:jc w:val="both"/>
      </w:pPr>
      <w:r>
        <w:t>Stavba byla zahájena na objektu na Pláňce vybudováním přístupové komunikace a provizorní přeložky zásobovacího řadu po dobu stavby po 20. červnu. Ve velmi složitém, extrémně zvodnělém staveništi se podařilo zabezpečit podkladní betony proti vyplavení i při nepříznivém deštivém počasí. Nicméně je třeba konstatovat, že představu o počátečním postupu stavby se zatím nepodařilo zajistit. Zhotovitel se potýkal s problémy v personálním obsazení na stavbě, nepodařilo se mu ani nasmlouvat původně zamýšlené místní subdodávky. K dnešnímu dni má stavba na základě tlaku VHS přiděleno nové vedení a v aktualizovaném harmonogramu postupu výstavby pro letošní rok jsou zhotovitelem garantovány termíny dokončení, tj. objekty na Pláňce 08/2014, VDJ Zátiší 09/2014.</w:t>
      </w:r>
      <w:r w:rsidRPr="00C06BDF">
        <w:t xml:space="preserve"> </w:t>
      </w:r>
    </w:p>
    <w:p w:rsidR="001128D0" w:rsidRDefault="001128D0" w:rsidP="001128D0">
      <w:pPr>
        <w:jc w:val="both"/>
      </w:pPr>
      <w:r>
        <w:t>Současný harmonogram zhotovitel prozatím plní, jsou provedeny betonáže podlahy a stěn podzemní části vodojemu, do konce července by měla být hotová podzemní část a zahájeny práce na zdění nadzemního objektu. Postup stavby prozatím nezakládá důvod pro financování víceprací.</w:t>
      </w:r>
    </w:p>
    <w:p w:rsidR="001E45C4" w:rsidRDefault="001E45C4" w:rsidP="001128D0">
      <w:pPr>
        <w:jc w:val="both"/>
      </w:pPr>
    </w:p>
    <w:p w:rsidR="001128D0" w:rsidRPr="001E45C4" w:rsidRDefault="001E45C4" w:rsidP="001128D0">
      <w:pPr>
        <w:jc w:val="both"/>
        <w:rPr>
          <w:b/>
          <w:u w:val="single"/>
        </w:rPr>
      </w:pPr>
      <w:r w:rsidRPr="001E45C4">
        <w:rPr>
          <w:b/>
          <w:u w:val="single"/>
        </w:rPr>
        <w:t xml:space="preserve">Návrh na usnesení: </w:t>
      </w:r>
      <w:r w:rsidR="001128D0" w:rsidRPr="001E45C4">
        <w:rPr>
          <w:b/>
          <w:u w:val="single"/>
        </w:rPr>
        <w:t xml:space="preserve"> </w:t>
      </w:r>
    </w:p>
    <w:p w:rsidR="008F5DF0" w:rsidRPr="001E45C4" w:rsidRDefault="001E45C4" w:rsidP="001E45C4">
      <w:pPr>
        <w:jc w:val="both"/>
      </w:pPr>
      <w:r w:rsidRPr="001E45C4">
        <w:t xml:space="preserve">RS projednala informace o probíhající akci a schvaluje posunutí realizace rekonstrukce objektu vodojemu </w:t>
      </w:r>
      <w:proofErr w:type="spellStart"/>
      <w:r w:rsidRPr="001E45C4">
        <w:t>Benecko</w:t>
      </w:r>
      <w:proofErr w:type="spellEnd"/>
      <w:r w:rsidRPr="001E45C4">
        <w:t xml:space="preserve"> 2 do příštího roku. </w:t>
      </w:r>
    </w:p>
    <w:p w:rsidR="008F5DF0" w:rsidRDefault="008F5DF0" w:rsidP="008F5DF0"/>
    <w:p w:rsidR="00591E67" w:rsidRDefault="00591E67" w:rsidP="008F5DF0"/>
    <w:p w:rsidR="008F5DF0" w:rsidRDefault="008F5DF0" w:rsidP="008F5DF0"/>
    <w:p w:rsidR="005F45C4" w:rsidRPr="005F45C4" w:rsidRDefault="004A20CD" w:rsidP="005F45C4">
      <w:pPr>
        <w:rPr>
          <w:b/>
          <w:sz w:val="28"/>
          <w:szCs w:val="28"/>
          <w:u w:val="single"/>
        </w:rPr>
      </w:pPr>
      <w:r>
        <w:rPr>
          <w:b/>
          <w:sz w:val="28"/>
          <w:szCs w:val="28"/>
          <w:u w:val="single"/>
        </w:rPr>
        <w:t>1</w:t>
      </w:r>
      <w:r w:rsidR="006F1EBB">
        <w:rPr>
          <w:b/>
          <w:sz w:val="28"/>
          <w:szCs w:val="28"/>
          <w:u w:val="single"/>
        </w:rPr>
        <w:t>.8</w:t>
      </w:r>
      <w:r w:rsidR="005F45C4">
        <w:rPr>
          <w:b/>
          <w:sz w:val="28"/>
          <w:szCs w:val="28"/>
          <w:u w:val="single"/>
        </w:rPr>
        <w:t xml:space="preserve">. </w:t>
      </w:r>
      <w:r w:rsidR="005F45C4">
        <w:rPr>
          <w:rFonts w:cs="Arial"/>
          <w:b/>
          <w:sz w:val="28"/>
          <w:szCs w:val="28"/>
          <w:u w:val="single"/>
        </w:rPr>
        <w:t xml:space="preserve">Semily – oprava vodovodu </w:t>
      </w:r>
      <w:proofErr w:type="spellStart"/>
      <w:r w:rsidR="005F45C4">
        <w:rPr>
          <w:rFonts w:cs="Arial"/>
          <w:b/>
          <w:sz w:val="28"/>
          <w:szCs w:val="28"/>
          <w:u w:val="single"/>
        </w:rPr>
        <w:t>Jílovecká</w:t>
      </w:r>
      <w:proofErr w:type="spellEnd"/>
      <w:r w:rsidR="005F45C4">
        <w:rPr>
          <w:rFonts w:cs="Arial"/>
          <w:b/>
          <w:sz w:val="28"/>
          <w:szCs w:val="28"/>
          <w:u w:val="single"/>
        </w:rPr>
        <w:t xml:space="preserve"> ulice</w:t>
      </w:r>
      <w:r w:rsidR="005F45C4" w:rsidRPr="00D54AA2">
        <w:rPr>
          <w:rFonts w:cs="Arial"/>
          <w:b/>
          <w:sz w:val="28"/>
          <w:szCs w:val="28"/>
          <w:u w:val="single"/>
        </w:rPr>
        <w:t xml:space="preserve"> </w:t>
      </w:r>
      <w:r w:rsidR="005F45C4">
        <w:rPr>
          <w:rFonts w:cs="Arial"/>
          <w:b/>
          <w:sz w:val="28"/>
          <w:szCs w:val="28"/>
          <w:u w:val="single"/>
        </w:rPr>
        <w:t xml:space="preserve">– výsledek VZ na PD </w:t>
      </w:r>
    </w:p>
    <w:p w:rsidR="005F45C4" w:rsidRDefault="005F45C4" w:rsidP="005F45C4">
      <w:pPr>
        <w:autoSpaceDE w:val="0"/>
        <w:autoSpaceDN w:val="0"/>
        <w:adjustRightInd w:val="0"/>
        <w:jc w:val="both"/>
      </w:pPr>
      <w:r>
        <w:t>Jedná se o veřejnou zakázku malého rozsahu na dodavatele služby na zhotovení projektové dokumentace, zabezpečení inženýrské činnosti a vydání příslušných povolení. Předmětem je zpracování dokumentace opravy stávajícího 100 letého vodovodního řadu v </w:t>
      </w:r>
      <w:proofErr w:type="spellStart"/>
      <w:r>
        <w:t>Jílovecké</w:t>
      </w:r>
      <w:proofErr w:type="spellEnd"/>
      <w:r>
        <w:t xml:space="preserve"> ulici v Semilech v celkové délce cca 300 m včetně přepojení stávajících vodovodních přípojek pro 16 stávajících objektů. </w:t>
      </w:r>
    </w:p>
    <w:p w:rsidR="005F45C4" w:rsidRPr="00B2404B" w:rsidRDefault="005F45C4" w:rsidP="005F45C4">
      <w:pPr>
        <w:autoSpaceDE w:val="0"/>
        <w:autoSpaceDN w:val="0"/>
        <w:adjustRightInd w:val="0"/>
        <w:jc w:val="both"/>
      </w:pPr>
    </w:p>
    <w:p w:rsidR="005F45C4" w:rsidRPr="00B2404B" w:rsidRDefault="009400DC" w:rsidP="005F45C4">
      <w:pPr>
        <w:autoSpaceDE w:val="0"/>
        <w:autoSpaceDN w:val="0"/>
        <w:adjustRightInd w:val="0"/>
        <w:jc w:val="both"/>
      </w:pPr>
      <w:r w:rsidRPr="00B2404B">
        <w:t xml:space="preserve">Důvodem pro realizaci opravy vodovodu je požadavek </w:t>
      </w:r>
      <w:r w:rsidR="005F45C4" w:rsidRPr="00B2404B">
        <w:t>Měst</w:t>
      </w:r>
      <w:r w:rsidRPr="00B2404B">
        <w:t>a</w:t>
      </w:r>
      <w:r w:rsidR="005F45C4" w:rsidRPr="00B2404B">
        <w:t xml:space="preserve"> Semily provést v trase vodovodu obn</w:t>
      </w:r>
      <w:r w:rsidRPr="00B2404B">
        <w:t>ovu povrchu komunikace asfaltem</w:t>
      </w:r>
      <w:r w:rsidR="005F45C4" w:rsidRPr="00B2404B">
        <w:t xml:space="preserve">. Po dohodě s městem je akce </w:t>
      </w:r>
      <w:r w:rsidRPr="00B2404B">
        <w:t>posunutá</w:t>
      </w:r>
      <w:r w:rsidR="005F45C4" w:rsidRPr="00B2404B">
        <w:t xml:space="preserve"> na rok 2015. Bude ale záležet na </w:t>
      </w:r>
      <w:r w:rsidRPr="00B2404B">
        <w:t xml:space="preserve">dohodě o </w:t>
      </w:r>
      <w:r w:rsidR="005F45C4" w:rsidRPr="00B2404B">
        <w:t xml:space="preserve">zajištění financování akce. </w:t>
      </w:r>
    </w:p>
    <w:p w:rsidR="005F45C4" w:rsidRPr="00B2404B" w:rsidRDefault="005F45C4" w:rsidP="005F45C4">
      <w:pPr>
        <w:autoSpaceDE w:val="0"/>
        <w:autoSpaceDN w:val="0"/>
        <w:adjustRightInd w:val="0"/>
        <w:jc w:val="both"/>
      </w:pPr>
    </w:p>
    <w:p w:rsidR="005F45C4" w:rsidRDefault="005F45C4" w:rsidP="005F45C4">
      <w:pPr>
        <w:autoSpaceDE w:val="0"/>
        <w:autoSpaceDN w:val="0"/>
        <w:adjustRightInd w:val="0"/>
        <w:jc w:val="both"/>
      </w:pPr>
      <w:r>
        <w:t xml:space="preserve">Veřejná zakázka byla zveřejněna dne </w:t>
      </w:r>
      <w:proofErr w:type="gramStart"/>
      <w:r>
        <w:t>21.5.2014</w:t>
      </w:r>
      <w:proofErr w:type="gramEnd"/>
      <w:r>
        <w:t xml:space="preserve"> na profilu zadavatele a dále veřejným vyvěšením na území dotčeného města.</w:t>
      </w:r>
      <w:r w:rsidRPr="006C60CD">
        <w:rPr>
          <w:u w:val="single"/>
        </w:rPr>
        <w:t xml:space="preserve"> </w:t>
      </w:r>
      <w:r w:rsidRPr="000F6C3E">
        <w:t xml:space="preserve">Termín pro dodání nabídek byl </w:t>
      </w:r>
      <w:proofErr w:type="gramStart"/>
      <w:r w:rsidRPr="000F6C3E">
        <w:t>23.6.2014</w:t>
      </w:r>
      <w:proofErr w:type="gramEnd"/>
      <w:r w:rsidRPr="000F6C3E">
        <w:t>, téhož dne se sešla komise, na které byly obálky otevřeny.</w:t>
      </w:r>
      <w:r>
        <w:t xml:space="preserve"> B</w:t>
      </w:r>
      <w:r w:rsidRPr="00064D74">
        <w:t xml:space="preserve">ylo doručeno </w:t>
      </w:r>
      <w:r>
        <w:t>8</w:t>
      </w:r>
      <w:r w:rsidRPr="00064D74">
        <w:t xml:space="preserve"> nabídek</w:t>
      </w:r>
      <w:r>
        <w:t>,</w:t>
      </w:r>
      <w:r w:rsidRPr="006C60CD">
        <w:t xml:space="preserve"> </w:t>
      </w:r>
      <w:r>
        <w:t>které byly odevzdány v požadovaném termínu v řádně uzavřených a označených obálkách</w:t>
      </w:r>
      <w:r w:rsidRPr="00942800">
        <w:t xml:space="preserve">. </w:t>
      </w:r>
      <w:r>
        <w:t xml:space="preserve">Všechny nabídky splnily požadavky k předmětu VZ včetně obsahu zpracované nabídky. </w:t>
      </w:r>
      <w:r w:rsidRPr="00064D74">
        <w:t xml:space="preserve">Jediným kritériem výběru </w:t>
      </w:r>
      <w:r>
        <w:t xml:space="preserve">byla </w:t>
      </w:r>
      <w:r w:rsidRPr="00064D74">
        <w:t>výše nabídkové ceny.</w:t>
      </w:r>
      <w:r>
        <w:t xml:space="preserve"> </w:t>
      </w:r>
    </w:p>
    <w:p w:rsidR="005F45C4" w:rsidRDefault="005F45C4" w:rsidP="005F45C4">
      <w:pPr>
        <w:autoSpaceDE w:val="0"/>
        <w:autoSpaceDN w:val="0"/>
        <w:adjustRightInd w:val="0"/>
        <w:jc w:val="both"/>
      </w:pPr>
    </w:p>
    <w:p w:rsidR="005F45C4" w:rsidRDefault="005F45C4" w:rsidP="005F45C4">
      <w:pPr>
        <w:autoSpaceDE w:val="0"/>
        <w:autoSpaceDN w:val="0"/>
        <w:adjustRightInd w:val="0"/>
        <w:jc w:val="both"/>
      </w:pPr>
      <w:r>
        <w:t xml:space="preserve">Následně se dne </w:t>
      </w:r>
      <w:proofErr w:type="gramStart"/>
      <w:r>
        <w:t>30.6.2014</w:t>
      </w:r>
      <w:proofErr w:type="gramEnd"/>
      <w:r>
        <w:t xml:space="preserve"> sešla hodnotící komise, která prostudovala a zhodnotila jednotlivé nabídky, poté </w:t>
      </w:r>
      <w:r w:rsidRPr="00064D74">
        <w:t>stanovila následující pořadí:</w:t>
      </w:r>
    </w:p>
    <w:p w:rsidR="005F45C4" w:rsidRDefault="005F45C4" w:rsidP="005F45C4">
      <w:pPr>
        <w:autoSpaceDE w:val="0"/>
        <w:autoSpaceDN w:val="0"/>
        <w:adjustRightInd w:val="0"/>
        <w:jc w:val="both"/>
      </w:pPr>
    </w:p>
    <w:p w:rsidR="005F45C4" w:rsidRDefault="005F45C4" w:rsidP="005F45C4">
      <w:pPr>
        <w:autoSpaceDE w:val="0"/>
        <w:autoSpaceDN w:val="0"/>
        <w:adjustRightInd w:val="0"/>
        <w:jc w:val="both"/>
      </w:pPr>
      <w:r w:rsidRPr="00474E59">
        <w:rPr>
          <w:b/>
        </w:rPr>
        <w:lastRenderedPageBreak/>
        <w:t xml:space="preserve">Nabídka </w:t>
      </w:r>
      <w:r>
        <w:rPr>
          <w:b/>
        </w:rPr>
        <w:t>č. 6 u</w:t>
      </w:r>
      <w:r w:rsidRPr="00474E59">
        <w:rPr>
          <w:b/>
        </w:rPr>
        <w:t xml:space="preserve">chazeče firmy </w:t>
      </w:r>
      <w:r>
        <w:rPr>
          <w:b/>
        </w:rPr>
        <w:t>VS Chrudim, a.s.</w:t>
      </w:r>
      <w:r>
        <w:t xml:space="preserve"> měla nesrovnalost v ocenění požadovaných činností. V rámci veřejné zakázky předložil uchazeč nabídku, kde v krycím listu nabídky byla uvedena rozdílná cena oproti nabídkovému listu ceny a návrhu smlouvy o dílo. Uchazeč byl vyzván k vysvětlení. Z předložené odpovědi je zřejmá nesrovnalost mezi jednotlivými požadovanými činnostmi a předložené nabídce (cenové navýšení za činnosti). Z uvedených důvodů b</w:t>
      </w:r>
      <w:r w:rsidRPr="0003383A">
        <w:t xml:space="preserve">yla </w:t>
      </w:r>
      <w:r>
        <w:t xml:space="preserve">nabídka </w:t>
      </w:r>
      <w:r w:rsidRPr="0003383A">
        <w:t>z dalšího hodnocení vyloučena</w:t>
      </w:r>
      <w:r>
        <w:t xml:space="preserve">. </w:t>
      </w:r>
    </w:p>
    <w:p w:rsidR="005F45C4" w:rsidRDefault="005F45C4" w:rsidP="005F45C4">
      <w:pPr>
        <w:autoSpaceDE w:val="0"/>
        <w:autoSpaceDN w:val="0"/>
        <w:adjustRightInd w:val="0"/>
        <w:jc w:val="both"/>
      </w:pPr>
    </w:p>
    <w:p w:rsidR="005F45C4" w:rsidRDefault="005F45C4" w:rsidP="005F45C4">
      <w:pPr>
        <w:autoSpaceDE w:val="0"/>
        <w:autoSpaceDN w:val="0"/>
        <w:adjustRightInd w:val="0"/>
        <w:jc w:val="both"/>
      </w:pPr>
    </w:p>
    <w:p w:rsidR="005F45C4" w:rsidRDefault="005F45C4" w:rsidP="005F45C4">
      <w:pPr>
        <w:jc w:val="both"/>
        <w:rPr>
          <w:b/>
          <w:u w:val="single"/>
        </w:rPr>
      </w:pPr>
      <w:r w:rsidRPr="00EE0C05">
        <w:rPr>
          <w:b/>
          <w:u w:val="single"/>
        </w:rPr>
        <w:t xml:space="preserve">Výsledek </w:t>
      </w:r>
      <w:r>
        <w:rPr>
          <w:b/>
          <w:u w:val="single"/>
        </w:rPr>
        <w:t xml:space="preserve">jednání </w:t>
      </w:r>
      <w:r w:rsidRPr="00EE0C05">
        <w:rPr>
          <w:b/>
          <w:u w:val="single"/>
        </w:rPr>
        <w:t>komise:</w:t>
      </w:r>
    </w:p>
    <w:p w:rsidR="005F45C4" w:rsidRPr="006938AA" w:rsidRDefault="005F45C4" w:rsidP="005F45C4">
      <w:pPr>
        <w:autoSpaceDE w:val="0"/>
        <w:autoSpaceDN w:val="0"/>
        <w:adjustRightInd w:val="0"/>
      </w:pPr>
    </w:p>
    <w:tbl>
      <w:tblPr>
        <w:tblW w:w="8379" w:type="dxa"/>
        <w:tblInd w:w="55" w:type="dxa"/>
        <w:tblCellMar>
          <w:left w:w="70" w:type="dxa"/>
          <w:right w:w="70" w:type="dxa"/>
        </w:tblCellMar>
        <w:tblLook w:val="04A0" w:firstRow="1" w:lastRow="0" w:firstColumn="1" w:lastColumn="0" w:noHBand="0" w:noVBand="1"/>
      </w:tblPr>
      <w:tblGrid>
        <w:gridCol w:w="1984"/>
        <w:gridCol w:w="4127"/>
        <w:gridCol w:w="2268"/>
      </w:tblGrid>
      <w:tr w:rsidR="005F45C4" w:rsidRPr="000C694F" w:rsidTr="00A10EB8">
        <w:trPr>
          <w:trHeight w:val="525"/>
        </w:trPr>
        <w:tc>
          <w:tcPr>
            <w:tcW w:w="1984" w:type="dxa"/>
            <w:tcBorders>
              <w:top w:val="single" w:sz="8" w:space="0" w:color="auto"/>
              <w:left w:val="single" w:sz="8" w:space="0" w:color="auto"/>
              <w:bottom w:val="single" w:sz="8" w:space="0" w:color="auto"/>
              <w:right w:val="single" w:sz="8" w:space="0" w:color="auto"/>
            </w:tcBorders>
            <w:shd w:val="clear" w:color="000000" w:fill="FFFF99"/>
            <w:noWrap/>
            <w:vAlign w:val="center"/>
            <w:hideMark/>
          </w:tcPr>
          <w:p w:rsidR="005F45C4" w:rsidRPr="000C694F" w:rsidRDefault="005F45C4" w:rsidP="00A10EB8">
            <w:pPr>
              <w:jc w:val="center"/>
              <w:rPr>
                <w:bCs/>
              </w:rPr>
            </w:pPr>
            <w:r w:rsidRPr="000C694F">
              <w:rPr>
                <w:bCs/>
              </w:rPr>
              <w:t>Pořadí nabídky</w:t>
            </w:r>
          </w:p>
        </w:tc>
        <w:tc>
          <w:tcPr>
            <w:tcW w:w="4127" w:type="dxa"/>
            <w:tcBorders>
              <w:top w:val="single" w:sz="8" w:space="0" w:color="auto"/>
              <w:left w:val="nil"/>
              <w:bottom w:val="single" w:sz="8" w:space="0" w:color="auto"/>
              <w:right w:val="nil"/>
            </w:tcBorders>
            <w:shd w:val="clear" w:color="000000" w:fill="FFFF99"/>
            <w:noWrap/>
            <w:vAlign w:val="center"/>
            <w:hideMark/>
          </w:tcPr>
          <w:p w:rsidR="005F45C4" w:rsidRPr="000C694F" w:rsidRDefault="005F45C4" w:rsidP="00A10EB8">
            <w:pPr>
              <w:jc w:val="center"/>
              <w:rPr>
                <w:bCs/>
              </w:rPr>
            </w:pPr>
            <w:r w:rsidRPr="000C694F">
              <w:rPr>
                <w:bCs/>
              </w:rPr>
              <w:t>Název firmy</w:t>
            </w:r>
          </w:p>
        </w:tc>
        <w:tc>
          <w:tcPr>
            <w:tcW w:w="2268" w:type="dxa"/>
            <w:tcBorders>
              <w:top w:val="single" w:sz="8" w:space="0" w:color="auto"/>
              <w:left w:val="single" w:sz="8" w:space="0" w:color="auto"/>
              <w:bottom w:val="single" w:sz="8" w:space="0" w:color="auto"/>
              <w:right w:val="single" w:sz="8" w:space="0" w:color="auto"/>
            </w:tcBorders>
            <w:shd w:val="clear" w:color="000000" w:fill="FFFF99"/>
            <w:noWrap/>
            <w:vAlign w:val="center"/>
            <w:hideMark/>
          </w:tcPr>
          <w:p w:rsidR="005F45C4" w:rsidRPr="000C694F" w:rsidRDefault="005F45C4" w:rsidP="00A10EB8">
            <w:pPr>
              <w:jc w:val="center"/>
              <w:rPr>
                <w:bCs/>
              </w:rPr>
            </w:pPr>
            <w:r w:rsidRPr="000C694F">
              <w:rPr>
                <w:bCs/>
              </w:rPr>
              <w:t>Celková cena</w:t>
            </w:r>
          </w:p>
        </w:tc>
      </w:tr>
      <w:tr w:rsidR="005F45C4" w:rsidRPr="000C694F" w:rsidTr="00A10EB8">
        <w:trPr>
          <w:trHeight w:val="567"/>
        </w:trPr>
        <w:tc>
          <w:tcPr>
            <w:tcW w:w="1984" w:type="dxa"/>
            <w:tcBorders>
              <w:top w:val="nil"/>
              <w:left w:val="single" w:sz="8" w:space="0" w:color="auto"/>
              <w:bottom w:val="single" w:sz="4" w:space="0" w:color="auto"/>
              <w:right w:val="single" w:sz="8" w:space="0" w:color="auto"/>
            </w:tcBorders>
            <w:shd w:val="clear" w:color="000000" w:fill="FFFF00"/>
            <w:noWrap/>
            <w:vAlign w:val="center"/>
            <w:hideMark/>
          </w:tcPr>
          <w:p w:rsidR="005F45C4" w:rsidRPr="000C694F" w:rsidRDefault="005F45C4" w:rsidP="00A10EB8">
            <w:pPr>
              <w:jc w:val="center"/>
              <w:rPr>
                <w:bCs/>
              </w:rPr>
            </w:pPr>
            <w:r w:rsidRPr="000C694F">
              <w:rPr>
                <w:bCs/>
              </w:rPr>
              <w:t>1.</w:t>
            </w:r>
          </w:p>
        </w:tc>
        <w:tc>
          <w:tcPr>
            <w:tcW w:w="4127" w:type="dxa"/>
            <w:tcBorders>
              <w:top w:val="nil"/>
              <w:left w:val="nil"/>
              <w:bottom w:val="single" w:sz="4" w:space="0" w:color="auto"/>
              <w:right w:val="nil"/>
            </w:tcBorders>
            <w:shd w:val="clear" w:color="000000" w:fill="FFFF00"/>
            <w:vAlign w:val="center"/>
            <w:hideMark/>
          </w:tcPr>
          <w:p w:rsidR="005F45C4" w:rsidRPr="000C694F" w:rsidRDefault="005F45C4" w:rsidP="00A10EB8">
            <w:pPr>
              <w:rPr>
                <w:bCs/>
              </w:rPr>
            </w:pPr>
            <w:r w:rsidRPr="000C694F">
              <w:rPr>
                <w:bCs/>
              </w:rPr>
              <w:t>Ing. Liběna Knapová, Čelákovice</w:t>
            </w:r>
          </w:p>
        </w:tc>
        <w:tc>
          <w:tcPr>
            <w:tcW w:w="2268" w:type="dxa"/>
            <w:tcBorders>
              <w:top w:val="nil"/>
              <w:left w:val="single" w:sz="8" w:space="0" w:color="auto"/>
              <w:bottom w:val="single" w:sz="4" w:space="0" w:color="auto"/>
              <w:right w:val="single" w:sz="8" w:space="0" w:color="auto"/>
            </w:tcBorders>
            <w:shd w:val="clear" w:color="000000" w:fill="FFFF00"/>
            <w:vAlign w:val="center"/>
            <w:hideMark/>
          </w:tcPr>
          <w:p w:rsidR="005F45C4" w:rsidRPr="000C694F" w:rsidRDefault="005F45C4" w:rsidP="00A10EB8">
            <w:pPr>
              <w:jc w:val="right"/>
              <w:rPr>
                <w:bCs/>
              </w:rPr>
            </w:pPr>
            <w:r w:rsidRPr="000C694F">
              <w:rPr>
                <w:bCs/>
              </w:rPr>
              <w:t>49 000,00</w:t>
            </w:r>
          </w:p>
        </w:tc>
      </w:tr>
      <w:tr w:rsidR="005F45C4" w:rsidRPr="000C694F" w:rsidTr="00A10EB8">
        <w:trPr>
          <w:trHeight w:val="567"/>
        </w:trPr>
        <w:tc>
          <w:tcPr>
            <w:tcW w:w="1984" w:type="dxa"/>
            <w:tcBorders>
              <w:top w:val="nil"/>
              <w:left w:val="single" w:sz="8" w:space="0" w:color="auto"/>
              <w:bottom w:val="single" w:sz="4" w:space="0" w:color="auto"/>
              <w:right w:val="single" w:sz="8" w:space="0" w:color="auto"/>
            </w:tcBorders>
            <w:shd w:val="clear" w:color="auto" w:fill="auto"/>
            <w:noWrap/>
            <w:vAlign w:val="center"/>
            <w:hideMark/>
          </w:tcPr>
          <w:p w:rsidR="005F45C4" w:rsidRPr="000C694F" w:rsidRDefault="005F45C4" w:rsidP="00A10EB8">
            <w:pPr>
              <w:jc w:val="center"/>
              <w:rPr>
                <w:bCs/>
              </w:rPr>
            </w:pPr>
            <w:r w:rsidRPr="000C694F">
              <w:rPr>
                <w:bCs/>
              </w:rPr>
              <w:t>2.</w:t>
            </w:r>
          </w:p>
        </w:tc>
        <w:tc>
          <w:tcPr>
            <w:tcW w:w="4127" w:type="dxa"/>
            <w:tcBorders>
              <w:top w:val="nil"/>
              <w:left w:val="nil"/>
              <w:bottom w:val="single" w:sz="4" w:space="0" w:color="auto"/>
              <w:right w:val="nil"/>
            </w:tcBorders>
            <w:shd w:val="clear" w:color="auto" w:fill="auto"/>
            <w:vAlign w:val="center"/>
            <w:hideMark/>
          </w:tcPr>
          <w:p w:rsidR="005F45C4" w:rsidRPr="000C694F" w:rsidRDefault="005F45C4" w:rsidP="00A10EB8">
            <w:pPr>
              <w:rPr>
                <w:bCs/>
              </w:rPr>
            </w:pPr>
            <w:r w:rsidRPr="000C694F">
              <w:rPr>
                <w:bCs/>
              </w:rPr>
              <w:t xml:space="preserve">Vodní zdroje </w:t>
            </w:r>
            <w:proofErr w:type="spellStart"/>
            <w:r w:rsidRPr="000C694F">
              <w:rPr>
                <w:bCs/>
              </w:rPr>
              <w:t>Ekomonitor</w:t>
            </w:r>
            <w:proofErr w:type="spellEnd"/>
            <w:r w:rsidRPr="000C694F">
              <w:rPr>
                <w:bCs/>
              </w:rPr>
              <w:t>, s.r.o., Chrudim</w:t>
            </w:r>
          </w:p>
        </w:tc>
        <w:tc>
          <w:tcPr>
            <w:tcW w:w="2268" w:type="dxa"/>
            <w:tcBorders>
              <w:top w:val="nil"/>
              <w:left w:val="single" w:sz="8" w:space="0" w:color="auto"/>
              <w:bottom w:val="single" w:sz="4" w:space="0" w:color="auto"/>
              <w:right w:val="single" w:sz="8" w:space="0" w:color="auto"/>
            </w:tcBorders>
            <w:shd w:val="clear" w:color="auto" w:fill="auto"/>
            <w:vAlign w:val="center"/>
            <w:hideMark/>
          </w:tcPr>
          <w:p w:rsidR="005F45C4" w:rsidRPr="000C694F" w:rsidRDefault="005F45C4" w:rsidP="00A10EB8">
            <w:pPr>
              <w:jc w:val="right"/>
              <w:rPr>
                <w:bCs/>
              </w:rPr>
            </w:pPr>
            <w:r w:rsidRPr="000C694F">
              <w:rPr>
                <w:bCs/>
              </w:rPr>
              <w:t>59 000,00</w:t>
            </w:r>
          </w:p>
        </w:tc>
      </w:tr>
      <w:tr w:rsidR="005F45C4" w:rsidRPr="000C694F" w:rsidTr="00A10EB8">
        <w:trPr>
          <w:trHeight w:val="567"/>
        </w:trPr>
        <w:tc>
          <w:tcPr>
            <w:tcW w:w="1984" w:type="dxa"/>
            <w:tcBorders>
              <w:top w:val="nil"/>
              <w:left w:val="single" w:sz="8" w:space="0" w:color="auto"/>
              <w:bottom w:val="single" w:sz="4" w:space="0" w:color="auto"/>
              <w:right w:val="single" w:sz="8" w:space="0" w:color="auto"/>
            </w:tcBorders>
            <w:shd w:val="clear" w:color="auto" w:fill="auto"/>
            <w:noWrap/>
            <w:vAlign w:val="center"/>
            <w:hideMark/>
          </w:tcPr>
          <w:p w:rsidR="005F45C4" w:rsidRPr="000C694F" w:rsidRDefault="005F45C4" w:rsidP="00A10EB8">
            <w:pPr>
              <w:jc w:val="center"/>
              <w:rPr>
                <w:bCs/>
              </w:rPr>
            </w:pPr>
            <w:r w:rsidRPr="000C694F">
              <w:rPr>
                <w:bCs/>
              </w:rPr>
              <w:t>3.</w:t>
            </w:r>
          </w:p>
        </w:tc>
        <w:tc>
          <w:tcPr>
            <w:tcW w:w="4127" w:type="dxa"/>
            <w:tcBorders>
              <w:top w:val="nil"/>
              <w:left w:val="nil"/>
              <w:bottom w:val="single" w:sz="4" w:space="0" w:color="auto"/>
              <w:right w:val="nil"/>
            </w:tcBorders>
            <w:shd w:val="clear" w:color="auto" w:fill="auto"/>
            <w:vAlign w:val="center"/>
            <w:hideMark/>
          </w:tcPr>
          <w:p w:rsidR="005F45C4" w:rsidRPr="000C694F" w:rsidRDefault="005F45C4" w:rsidP="00A10EB8">
            <w:pPr>
              <w:rPr>
                <w:bCs/>
              </w:rPr>
            </w:pPr>
            <w:proofErr w:type="spellStart"/>
            <w:r w:rsidRPr="000C694F">
              <w:rPr>
                <w:bCs/>
              </w:rPr>
              <w:t>Multi</w:t>
            </w:r>
            <w:proofErr w:type="spellEnd"/>
            <w:r w:rsidRPr="000C694F">
              <w:rPr>
                <w:bCs/>
              </w:rPr>
              <w:t xml:space="preserve"> </w:t>
            </w:r>
            <w:proofErr w:type="spellStart"/>
            <w:r w:rsidRPr="000C694F">
              <w:rPr>
                <w:bCs/>
              </w:rPr>
              <w:t>aqua</w:t>
            </w:r>
            <w:proofErr w:type="spellEnd"/>
            <w:r w:rsidRPr="000C694F">
              <w:rPr>
                <w:bCs/>
              </w:rPr>
              <w:t>, s.r.o., Hradec Králové</w:t>
            </w:r>
          </w:p>
        </w:tc>
        <w:tc>
          <w:tcPr>
            <w:tcW w:w="2268" w:type="dxa"/>
            <w:tcBorders>
              <w:top w:val="nil"/>
              <w:left w:val="single" w:sz="8" w:space="0" w:color="auto"/>
              <w:bottom w:val="single" w:sz="4" w:space="0" w:color="auto"/>
              <w:right w:val="single" w:sz="8" w:space="0" w:color="auto"/>
            </w:tcBorders>
            <w:shd w:val="clear" w:color="auto" w:fill="auto"/>
            <w:vAlign w:val="center"/>
            <w:hideMark/>
          </w:tcPr>
          <w:p w:rsidR="005F45C4" w:rsidRPr="000C694F" w:rsidRDefault="005F45C4" w:rsidP="00A10EB8">
            <w:pPr>
              <w:jc w:val="right"/>
              <w:rPr>
                <w:bCs/>
              </w:rPr>
            </w:pPr>
            <w:r w:rsidRPr="000C694F">
              <w:rPr>
                <w:bCs/>
              </w:rPr>
              <w:t>66 400,00</w:t>
            </w:r>
          </w:p>
        </w:tc>
      </w:tr>
      <w:tr w:rsidR="005F45C4" w:rsidRPr="000C694F" w:rsidTr="00A10EB8">
        <w:trPr>
          <w:trHeight w:val="567"/>
        </w:trPr>
        <w:tc>
          <w:tcPr>
            <w:tcW w:w="1984" w:type="dxa"/>
            <w:tcBorders>
              <w:top w:val="nil"/>
              <w:left w:val="single" w:sz="8" w:space="0" w:color="auto"/>
              <w:bottom w:val="single" w:sz="4" w:space="0" w:color="auto"/>
              <w:right w:val="single" w:sz="8" w:space="0" w:color="auto"/>
            </w:tcBorders>
            <w:shd w:val="clear" w:color="auto" w:fill="auto"/>
            <w:noWrap/>
            <w:vAlign w:val="center"/>
            <w:hideMark/>
          </w:tcPr>
          <w:p w:rsidR="005F45C4" w:rsidRPr="000C694F" w:rsidRDefault="005F45C4" w:rsidP="00A10EB8">
            <w:pPr>
              <w:jc w:val="center"/>
              <w:rPr>
                <w:bCs/>
              </w:rPr>
            </w:pPr>
            <w:r w:rsidRPr="000C694F">
              <w:rPr>
                <w:bCs/>
              </w:rPr>
              <w:t>4.</w:t>
            </w:r>
          </w:p>
        </w:tc>
        <w:tc>
          <w:tcPr>
            <w:tcW w:w="4127" w:type="dxa"/>
            <w:tcBorders>
              <w:top w:val="nil"/>
              <w:left w:val="nil"/>
              <w:bottom w:val="single" w:sz="4" w:space="0" w:color="auto"/>
              <w:right w:val="nil"/>
            </w:tcBorders>
            <w:shd w:val="clear" w:color="auto" w:fill="auto"/>
            <w:vAlign w:val="center"/>
            <w:hideMark/>
          </w:tcPr>
          <w:p w:rsidR="005F45C4" w:rsidRPr="000C694F" w:rsidRDefault="005F45C4" w:rsidP="00A10EB8">
            <w:pPr>
              <w:rPr>
                <w:bCs/>
              </w:rPr>
            </w:pPr>
            <w:r w:rsidRPr="000C694F">
              <w:rPr>
                <w:bCs/>
              </w:rPr>
              <w:t xml:space="preserve">AQVOPRO, s.r.o., Praha </w:t>
            </w:r>
          </w:p>
        </w:tc>
        <w:tc>
          <w:tcPr>
            <w:tcW w:w="2268" w:type="dxa"/>
            <w:tcBorders>
              <w:top w:val="nil"/>
              <w:left w:val="single" w:sz="8" w:space="0" w:color="auto"/>
              <w:bottom w:val="single" w:sz="4" w:space="0" w:color="auto"/>
              <w:right w:val="single" w:sz="8" w:space="0" w:color="auto"/>
            </w:tcBorders>
            <w:shd w:val="clear" w:color="auto" w:fill="auto"/>
            <w:vAlign w:val="center"/>
            <w:hideMark/>
          </w:tcPr>
          <w:p w:rsidR="005F45C4" w:rsidRPr="000C694F" w:rsidRDefault="005F45C4" w:rsidP="00A10EB8">
            <w:pPr>
              <w:jc w:val="right"/>
              <w:rPr>
                <w:bCs/>
              </w:rPr>
            </w:pPr>
            <w:r w:rsidRPr="000C694F">
              <w:rPr>
                <w:bCs/>
              </w:rPr>
              <w:t>79 100,00</w:t>
            </w:r>
          </w:p>
        </w:tc>
      </w:tr>
      <w:tr w:rsidR="005F45C4" w:rsidRPr="000C694F" w:rsidTr="00A10EB8">
        <w:trPr>
          <w:trHeight w:val="567"/>
        </w:trPr>
        <w:tc>
          <w:tcPr>
            <w:tcW w:w="1984" w:type="dxa"/>
            <w:tcBorders>
              <w:top w:val="nil"/>
              <w:left w:val="single" w:sz="8" w:space="0" w:color="auto"/>
              <w:bottom w:val="single" w:sz="4" w:space="0" w:color="auto"/>
              <w:right w:val="single" w:sz="8" w:space="0" w:color="auto"/>
            </w:tcBorders>
            <w:shd w:val="clear" w:color="auto" w:fill="auto"/>
            <w:noWrap/>
            <w:vAlign w:val="center"/>
            <w:hideMark/>
          </w:tcPr>
          <w:p w:rsidR="005F45C4" w:rsidRPr="000C694F" w:rsidRDefault="005F45C4" w:rsidP="00A10EB8">
            <w:pPr>
              <w:jc w:val="center"/>
              <w:rPr>
                <w:bCs/>
              </w:rPr>
            </w:pPr>
            <w:r w:rsidRPr="000C694F">
              <w:rPr>
                <w:bCs/>
              </w:rPr>
              <w:t>5.</w:t>
            </w:r>
          </w:p>
        </w:tc>
        <w:tc>
          <w:tcPr>
            <w:tcW w:w="4127" w:type="dxa"/>
            <w:tcBorders>
              <w:top w:val="nil"/>
              <w:left w:val="nil"/>
              <w:bottom w:val="single" w:sz="4" w:space="0" w:color="auto"/>
              <w:right w:val="nil"/>
            </w:tcBorders>
            <w:shd w:val="clear" w:color="auto" w:fill="auto"/>
            <w:vAlign w:val="center"/>
            <w:hideMark/>
          </w:tcPr>
          <w:p w:rsidR="005F45C4" w:rsidRPr="000C694F" w:rsidRDefault="005F45C4" w:rsidP="00A10EB8">
            <w:pPr>
              <w:rPr>
                <w:bCs/>
              </w:rPr>
            </w:pPr>
            <w:proofErr w:type="spellStart"/>
            <w:r w:rsidRPr="000C694F">
              <w:rPr>
                <w:bCs/>
              </w:rPr>
              <w:t>Valbek</w:t>
            </w:r>
            <w:proofErr w:type="spellEnd"/>
            <w:r w:rsidRPr="000C694F">
              <w:rPr>
                <w:bCs/>
              </w:rPr>
              <w:t>, s.r.o., středisko Ústí nad Labem</w:t>
            </w:r>
          </w:p>
        </w:tc>
        <w:tc>
          <w:tcPr>
            <w:tcW w:w="2268" w:type="dxa"/>
            <w:tcBorders>
              <w:top w:val="nil"/>
              <w:left w:val="single" w:sz="8" w:space="0" w:color="auto"/>
              <w:bottom w:val="single" w:sz="4" w:space="0" w:color="auto"/>
              <w:right w:val="single" w:sz="8" w:space="0" w:color="auto"/>
            </w:tcBorders>
            <w:shd w:val="clear" w:color="auto" w:fill="auto"/>
            <w:vAlign w:val="center"/>
            <w:hideMark/>
          </w:tcPr>
          <w:p w:rsidR="005F45C4" w:rsidRPr="000C694F" w:rsidRDefault="005F45C4" w:rsidP="00A10EB8">
            <w:pPr>
              <w:jc w:val="right"/>
              <w:rPr>
                <w:bCs/>
              </w:rPr>
            </w:pPr>
            <w:r w:rsidRPr="000C694F">
              <w:rPr>
                <w:bCs/>
              </w:rPr>
              <w:t>108 500,00</w:t>
            </w:r>
          </w:p>
        </w:tc>
      </w:tr>
      <w:tr w:rsidR="005F45C4" w:rsidRPr="000C694F" w:rsidTr="00A10EB8">
        <w:trPr>
          <w:trHeight w:val="567"/>
        </w:trPr>
        <w:tc>
          <w:tcPr>
            <w:tcW w:w="1984" w:type="dxa"/>
            <w:tcBorders>
              <w:top w:val="nil"/>
              <w:left w:val="single" w:sz="8" w:space="0" w:color="auto"/>
              <w:bottom w:val="single" w:sz="4" w:space="0" w:color="auto"/>
              <w:right w:val="single" w:sz="8" w:space="0" w:color="auto"/>
            </w:tcBorders>
            <w:shd w:val="clear" w:color="auto" w:fill="auto"/>
            <w:noWrap/>
            <w:vAlign w:val="center"/>
            <w:hideMark/>
          </w:tcPr>
          <w:p w:rsidR="005F45C4" w:rsidRPr="000C694F" w:rsidRDefault="005F45C4" w:rsidP="00A10EB8">
            <w:pPr>
              <w:jc w:val="center"/>
              <w:rPr>
                <w:bCs/>
              </w:rPr>
            </w:pPr>
            <w:r w:rsidRPr="000C694F">
              <w:rPr>
                <w:bCs/>
              </w:rPr>
              <w:t>6.</w:t>
            </w:r>
          </w:p>
        </w:tc>
        <w:tc>
          <w:tcPr>
            <w:tcW w:w="4127" w:type="dxa"/>
            <w:tcBorders>
              <w:top w:val="nil"/>
              <w:left w:val="nil"/>
              <w:bottom w:val="single" w:sz="4" w:space="0" w:color="auto"/>
              <w:right w:val="nil"/>
            </w:tcBorders>
            <w:shd w:val="clear" w:color="auto" w:fill="auto"/>
            <w:vAlign w:val="center"/>
            <w:hideMark/>
          </w:tcPr>
          <w:p w:rsidR="005F45C4" w:rsidRPr="000C694F" w:rsidRDefault="005F45C4" w:rsidP="00A10EB8">
            <w:pPr>
              <w:rPr>
                <w:bCs/>
              </w:rPr>
            </w:pPr>
            <w:r w:rsidRPr="000C694F">
              <w:rPr>
                <w:bCs/>
              </w:rPr>
              <w:t>HBH Projekt, s.r.o., Brno</w:t>
            </w:r>
          </w:p>
        </w:tc>
        <w:tc>
          <w:tcPr>
            <w:tcW w:w="2268" w:type="dxa"/>
            <w:tcBorders>
              <w:top w:val="nil"/>
              <w:left w:val="single" w:sz="8" w:space="0" w:color="auto"/>
              <w:bottom w:val="single" w:sz="4" w:space="0" w:color="auto"/>
              <w:right w:val="single" w:sz="8" w:space="0" w:color="auto"/>
            </w:tcBorders>
            <w:shd w:val="clear" w:color="auto" w:fill="auto"/>
            <w:vAlign w:val="center"/>
            <w:hideMark/>
          </w:tcPr>
          <w:p w:rsidR="005F45C4" w:rsidRPr="000C694F" w:rsidRDefault="005F45C4" w:rsidP="00A10EB8">
            <w:pPr>
              <w:jc w:val="right"/>
              <w:rPr>
                <w:bCs/>
              </w:rPr>
            </w:pPr>
            <w:r w:rsidRPr="000C694F">
              <w:rPr>
                <w:bCs/>
              </w:rPr>
              <w:t>258 000,00</w:t>
            </w:r>
          </w:p>
        </w:tc>
      </w:tr>
      <w:tr w:rsidR="005F45C4" w:rsidRPr="000C694F" w:rsidTr="00A10EB8">
        <w:trPr>
          <w:trHeight w:val="567"/>
        </w:trPr>
        <w:tc>
          <w:tcPr>
            <w:tcW w:w="1984" w:type="dxa"/>
            <w:tcBorders>
              <w:top w:val="nil"/>
              <w:left w:val="single" w:sz="8" w:space="0" w:color="auto"/>
              <w:bottom w:val="single" w:sz="4" w:space="0" w:color="auto"/>
              <w:right w:val="single" w:sz="8" w:space="0" w:color="auto"/>
            </w:tcBorders>
            <w:shd w:val="clear" w:color="auto" w:fill="auto"/>
            <w:noWrap/>
            <w:vAlign w:val="center"/>
            <w:hideMark/>
          </w:tcPr>
          <w:p w:rsidR="005F45C4" w:rsidRPr="000C694F" w:rsidRDefault="005F45C4" w:rsidP="00A10EB8">
            <w:pPr>
              <w:jc w:val="center"/>
              <w:rPr>
                <w:bCs/>
              </w:rPr>
            </w:pPr>
            <w:r w:rsidRPr="000C694F">
              <w:rPr>
                <w:bCs/>
              </w:rPr>
              <w:t>7.</w:t>
            </w:r>
          </w:p>
        </w:tc>
        <w:tc>
          <w:tcPr>
            <w:tcW w:w="4127" w:type="dxa"/>
            <w:tcBorders>
              <w:top w:val="nil"/>
              <w:left w:val="nil"/>
              <w:bottom w:val="single" w:sz="4" w:space="0" w:color="auto"/>
              <w:right w:val="nil"/>
            </w:tcBorders>
            <w:shd w:val="clear" w:color="auto" w:fill="auto"/>
            <w:vAlign w:val="center"/>
            <w:hideMark/>
          </w:tcPr>
          <w:p w:rsidR="005F45C4" w:rsidRPr="000C694F" w:rsidRDefault="005F45C4" w:rsidP="00A10EB8">
            <w:pPr>
              <w:rPr>
                <w:bCs/>
              </w:rPr>
            </w:pPr>
            <w:r w:rsidRPr="000C694F">
              <w:rPr>
                <w:bCs/>
              </w:rPr>
              <w:t>D plus, a.s., Praha</w:t>
            </w:r>
          </w:p>
        </w:tc>
        <w:tc>
          <w:tcPr>
            <w:tcW w:w="2268" w:type="dxa"/>
            <w:tcBorders>
              <w:top w:val="nil"/>
              <w:left w:val="single" w:sz="8" w:space="0" w:color="auto"/>
              <w:bottom w:val="single" w:sz="4" w:space="0" w:color="auto"/>
              <w:right w:val="single" w:sz="8" w:space="0" w:color="auto"/>
            </w:tcBorders>
            <w:shd w:val="clear" w:color="auto" w:fill="auto"/>
            <w:vAlign w:val="center"/>
            <w:hideMark/>
          </w:tcPr>
          <w:p w:rsidR="005F45C4" w:rsidRPr="000C694F" w:rsidRDefault="005F45C4" w:rsidP="00A10EB8">
            <w:pPr>
              <w:jc w:val="right"/>
              <w:rPr>
                <w:bCs/>
              </w:rPr>
            </w:pPr>
            <w:r w:rsidRPr="000C694F">
              <w:rPr>
                <w:bCs/>
              </w:rPr>
              <w:t>274 000,00</w:t>
            </w:r>
          </w:p>
        </w:tc>
      </w:tr>
      <w:tr w:rsidR="005F45C4" w:rsidRPr="000C694F" w:rsidTr="00A10EB8">
        <w:trPr>
          <w:trHeight w:val="315"/>
        </w:trPr>
        <w:tc>
          <w:tcPr>
            <w:tcW w:w="1984" w:type="dxa"/>
            <w:tcBorders>
              <w:top w:val="nil"/>
              <w:left w:val="nil"/>
              <w:bottom w:val="nil"/>
              <w:right w:val="nil"/>
            </w:tcBorders>
            <w:shd w:val="clear" w:color="auto" w:fill="auto"/>
            <w:noWrap/>
            <w:vAlign w:val="bottom"/>
            <w:hideMark/>
          </w:tcPr>
          <w:p w:rsidR="005F45C4" w:rsidRPr="000C694F" w:rsidRDefault="005F45C4" w:rsidP="00A10EB8"/>
        </w:tc>
        <w:tc>
          <w:tcPr>
            <w:tcW w:w="4127" w:type="dxa"/>
            <w:tcBorders>
              <w:top w:val="nil"/>
              <w:left w:val="nil"/>
              <w:bottom w:val="nil"/>
              <w:right w:val="nil"/>
            </w:tcBorders>
            <w:shd w:val="clear" w:color="auto" w:fill="auto"/>
            <w:noWrap/>
            <w:vAlign w:val="bottom"/>
            <w:hideMark/>
          </w:tcPr>
          <w:p w:rsidR="005F45C4" w:rsidRPr="000C694F" w:rsidRDefault="005F45C4" w:rsidP="00A10EB8"/>
        </w:tc>
        <w:tc>
          <w:tcPr>
            <w:tcW w:w="2268" w:type="dxa"/>
            <w:tcBorders>
              <w:top w:val="nil"/>
              <w:left w:val="nil"/>
              <w:bottom w:val="nil"/>
              <w:right w:val="nil"/>
            </w:tcBorders>
            <w:shd w:val="clear" w:color="auto" w:fill="auto"/>
            <w:vAlign w:val="center"/>
            <w:hideMark/>
          </w:tcPr>
          <w:p w:rsidR="005F45C4" w:rsidRPr="000C694F" w:rsidRDefault="005F45C4" w:rsidP="00A10EB8">
            <w:pPr>
              <w:jc w:val="right"/>
              <w:rPr>
                <w:bCs/>
              </w:rPr>
            </w:pPr>
          </w:p>
        </w:tc>
      </w:tr>
    </w:tbl>
    <w:p w:rsidR="005F45C4" w:rsidRPr="000C694F" w:rsidRDefault="005F45C4" w:rsidP="005F45C4">
      <w:pPr>
        <w:autoSpaceDE w:val="0"/>
        <w:autoSpaceDN w:val="0"/>
        <w:adjustRightInd w:val="0"/>
      </w:pPr>
      <w:r w:rsidRPr="000C694F">
        <w:t xml:space="preserve">Vyloučené nabídky: </w:t>
      </w:r>
    </w:p>
    <w:tbl>
      <w:tblPr>
        <w:tblW w:w="8379" w:type="dxa"/>
        <w:tblInd w:w="55" w:type="dxa"/>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CellMar>
          <w:left w:w="70" w:type="dxa"/>
          <w:right w:w="70" w:type="dxa"/>
        </w:tblCellMar>
        <w:tblLook w:val="04A0" w:firstRow="1" w:lastRow="0" w:firstColumn="1" w:lastColumn="0" w:noHBand="0" w:noVBand="1"/>
      </w:tblPr>
      <w:tblGrid>
        <w:gridCol w:w="1984"/>
        <w:gridCol w:w="4127"/>
        <w:gridCol w:w="2268"/>
      </w:tblGrid>
      <w:tr w:rsidR="005F45C4" w:rsidRPr="000C694F" w:rsidTr="00A10EB8">
        <w:trPr>
          <w:trHeight w:val="567"/>
        </w:trPr>
        <w:tc>
          <w:tcPr>
            <w:tcW w:w="1984" w:type="dxa"/>
            <w:shd w:val="clear" w:color="auto" w:fill="auto"/>
            <w:noWrap/>
            <w:vAlign w:val="center"/>
            <w:hideMark/>
          </w:tcPr>
          <w:p w:rsidR="005F45C4" w:rsidRPr="000C694F" w:rsidRDefault="005F45C4" w:rsidP="00A10EB8">
            <w:pPr>
              <w:jc w:val="center"/>
              <w:rPr>
                <w:bCs/>
              </w:rPr>
            </w:pPr>
          </w:p>
        </w:tc>
        <w:tc>
          <w:tcPr>
            <w:tcW w:w="4127" w:type="dxa"/>
            <w:shd w:val="clear" w:color="auto" w:fill="auto"/>
            <w:vAlign w:val="center"/>
            <w:hideMark/>
          </w:tcPr>
          <w:p w:rsidR="005F45C4" w:rsidRPr="000C694F" w:rsidRDefault="005F45C4" w:rsidP="00A10EB8">
            <w:pPr>
              <w:rPr>
                <w:bCs/>
              </w:rPr>
            </w:pPr>
            <w:r w:rsidRPr="000C694F">
              <w:rPr>
                <w:bCs/>
              </w:rPr>
              <w:t>Vodárenská společnost Chrudim, a.s., Chrudim</w:t>
            </w:r>
          </w:p>
        </w:tc>
        <w:tc>
          <w:tcPr>
            <w:tcW w:w="2268" w:type="dxa"/>
            <w:shd w:val="clear" w:color="auto" w:fill="auto"/>
            <w:vAlign w:val="center"/>
            <w:hideMark/>
          </w:tcPr>
          <w:p w:rsidR="005F45C4" w:rsidRPr="000C694F" w:rsidRDefault="005F45C4" w:rsidP="00A10EB8">
            <w:pPr>
              <w:jc w:val="right"/>
              <w:rPr>
                <w:bCs/>
              </w:rPr>
            </w:pPr>
            <w:r w:rsidRPr="000C694F">
              <w:rPr>
                <w:bCs/>
              </w:rPr>
              <w:t>32 163,00</w:t>
            </w:r>
          </w:p>
        </w:tc>
      </w:tr>
    </w:tbl>
    <w:p w:rsidR="005F45C4" w:rsidRDefault="005F45C4" w:rsidP="005F45C4">
      <w:pPr>
        <w:autoSpaceDE w:val="0"/>
        <w:autoSpaceDN w:val="0"/>
        <w:adjustRightInd w:val="0"/>
        <w:jc w:val="both"/>
      </w:pPr>
    </w:p>
    <w:p w:rsidR="005F45C4" w:rsidRDefault="005F45C4" w:rsidP="005F45C4">
      <w:pPr>
        <w:autoSpaceDE w:val="0"/>
        <w:autoSpaceDN w:val="0"/>
        <w:adjustRightInd w:val="0"/>
        <w:jc w:val="both"/>
      </w:pPr>
    </w:p>
    <w:p w:rsidR="005F45C4" w:rsidRPr="00156801" w:rsidRDefault="005F45C4" w:rsidP="005F45C4">
      <w:pPr>
        <w:autoSpaceDE w:val="0"/>
        <w:autoSpaceDN w:val="0"/>
        <w:adjustRightInd w:val="0"/>
        <w:jc w:val="both"/>
        <w:rPr>
          <w:b/>
          <w:u w:val="single"/>
        </w:rPr>
      </w:pPr>
      <w:r w:rsidRPr="00156801">
        <w:rPr>
          <w:b/>
          <w:u w:val="single"/>
        </w:rPr>
        <w:t>Návrh na usnesení:</w:t>
      </w:r>
    </w:p>
    <w:p w:rsidR="005F45C4" w:rsidRDefault="005F45C4" w:rsidP="005F45C4">
      <w:pPr>
        <w:autoSpaceDE w:val="0"/>
        <w:autoSpaceDN w:val="0"/>
        <w:adjustRightInd w:val="0"/>
        <w:jc w:val="both"/>
      </w:pPr>
      <w:r>
        <w:t xml:space="preserve">RS souhlasí s výsledkem veřejné zakázky na dodavatele služby zhotovení projektové dokumentace, zabezpečení inženýrské činnosti a vydání příslušných povolení akce „Semily – oprava vodovodu </w:t>
      </w:r>
      <w:proofErr w:type="spellStart"/>
      <w:r>
        <w:t>Jílovecká</w:t>
      </w:r>
      <w:proofErr w:type="spellEnd"/>
      <w:r>
        <w:t xml:space="preserve"> ulice“ a s podpisem smlouvy o dílo s Ing. Liběnou Knapovou Čelákovice.</w:t>
      </w:r>
    </w:p>
    <w:p w:rsidR="005F45C4" w:rsidRDefault="005F45C4" w:rsidP="005F45C4">
      <w:pPr>
        <w:autoSpaceDE w:val="0"/>
        <w:autoSpaceDN w:val="0"/>
        <w:adjustRightInd w:val="0"/>
        <w:jc w:val="both"/>
      </w:pPr>
    </w:p>
    <w:p w:rsidR="005F45C4" w:rsidRDefault="005F45C4" w:rsidP="005F45C4">
      <w:pPr>
        <w:autoSpaceDE w:val="0"/>
        <w:autoSpaceDN w:val="0"/>
        <w:adjustRightInd w:val="0"/>
        <w:jc w:val="both"/>
      </w:pPr>
    </w:p>
    <w:p w:rsidR="008F5DF0" w:rsidRDefault="008F5DF0" w:rsidP="008F5DF0"/>
    <w:p w:rsidR="008F5DF0" w:rsidRDefault="008F5DF0" w:rsidP="008F5DF0"/>
    <w:p w:rsidR="008F5DF0" w:rsidRDefault="008F5DF0" w:rsidP="008F5DF0">
      <w:pPr>
        <w:rPr>
          <w:b/>
          <w:sz w:val="32"/>
          <w:szCs w:val="32"/>
        </w:rPr>
      </w:pPr>
      <w:r w:rsidRPr="008F5DF0">
        <w:rPr>
          <w:b/>
          <w:sz w:val="32"/>
          <w:szCs w:val="32"/>
        </w:rPr>
        <w:t xml:space="preserve">2. Finanční otázky </w:t>
      </w:r>
    </w:p>
    <w:p w:rsidR="008F5DF0" w:rsidRPr="008F5DF0" w:rsidRDefault="008F5DF0" w:rsidP="008F5DF0">
      <w:pPr>
        <w:rPr>
          <w:b/>
          <w:sz w:val="32"/>
          <w:szCs w:val="32"/>
        </w:rPr>
      </w:pPr>
    </w:p>
    <w:p w:rsidR="008F5DF0" w:rsidRPr="008F5DF0" w:rsidRDefault="008F5DF0" w:rsidP="008F5DF0">
      <w:pPr>
        <w:rPr>
          <w:b/>
          <w:sz w:val="28"/>
          <w:szCs w:val="28"/>
          <w:u w:val="single"/>
        </w:rPr>
      </w:pPr>
      <w:r w:rsidRPr="008F5DF0">
        <w:rPr>
          <w:b/>
          <w:sz w:val="28"/>
          <w:szCs w:val="28"/>
          <w:u w:val="single"/>
        </w:rPr>
        <w:t>2.1. Daň z příjmů za rok 2013</w:t>
      </w:r>
    </w:p>
    <w:p w:rsidR="008F5DF0" w:rsidRDefault="008F5DF0" w:rsidP="008F5DF0"/>
    <w:p w:rsidR="0037401A" w:rsidRDefault="0037401A" w:rsidP="0037401A">
      <w:pPr>
        <w:jc w:val="both"/>
      </w:pPr>
      <w:r>
        <w:t xml:space="preserve">Firma KODAP jako každý rok dopočítala výši daně z příjmu </w:t>
      </w:r>
      <w:r w:rsidRPr="0037401A">
        <w:rPr>
          <w:b/>
        </w:rPr>
        <w:t>za rok 2013, tato činí 5 558 000,- Kč</w:t>
      </w:r>
      <w:r>
        <w:rPr>
          <w:b/>
        </w:rPr>
        <w:t>.</w:t>
      </w:r>
      <w:r>
        <w:t xml:space="preserve"> </w:t>
      </w:r>
    </w:p>
    <w:p w:rsidR="0037401A" w:rsidRDefault="0037401A" w:rsidP="0037401A">
      <w:pPr>
        <w:jc w:val="both"/>
      </w:pPr>
    </w:p>
    <w:p w:rsidR="0037401A" w:rsidRPr="00381588" w:rsidRDefault="00381588" w:rsidP="0037401A">
      <w:pPr>
        <w:jc w:val="both"/>
        <w:rPr>
          <w:b/>
        </w:rPr>
      </w:pPr>
      <w:r>
        <w:rPr>
          <w:b/>
        </w:rPr>
        <w:lastRenderedPageBreak/>
        <w:t>Vliv na rozpočet 2014</w:t>
      </w:r>
    </w:p>
    <w:p w:rsidR="0037401A" w:rsidRDefault="0037401A" w:rsidP="0037401A">
      <w:pPr>
        <w:jc w:val="both"/>
      </w:pPr>
    </w:p>
    <w:tbl>
      <w:tblPr>
        <w:tblW w:w="10000" w:type="dxa"/>
        <w:tblInd w:w="55" w:type="dxa"/>
        <w:tblCellMar>
          <w:left w:w="70" w:type="dxa"/>
          <w:right w:w="70" w:type="dxa"/>
        </w:tblCellMar>
        <w:tblLook w:val="04A0" w:firstRow="1" w:lastRow="0" w:firstColumn="1" w:lastColumn="0" w:noHBand="0" w:noVBand="1"/>
      </w:tblPr>
      <w:tblGrid>
        <w:gridCol w:w="740"/>
        <w:gridCol w:w="3480"/>
        <w:gridCol w:w="1540"/>
        <w:gridCol w:w="1540"/>
        <w:gridCol w:w="1540"/>
        <w:gridCol w:w="1160"/>
      </w:tblGrid>
      <w:tr w:rsidR="0037401A" w:rsidRPr="0037401A" w:rsidTr="0037401A">
        <w:trPr>
          <w:trHeight w:val="750"/>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7401A" w:rsidRPr="0037401A" w:rsidRDefault="0037401A" w:rsidP="0037401A">
            <w:pPr>
              <w:jc w:val="center"/>
              <w:rPr>
                <w:rFonts w:ascii="Arial" w:hAnsi="Arial" w:cs="Arial"/>
                <w:sz w:val="20"/>
                <w:szCs w:val="20"/>
              </w:rPr>
            </w:pPr>
            <w:r w:rsidRPr="0037401A">
              <w:rPr>
                <w:rFonts w:ascii="Arial" w:hAnsi="Arial" w:cs="Arial"/>
                <w:sz w:val="20"/>
                <w:szCs w:val="20"/>
              </w:rPr>
              <w:t> </w:t>
            </w:r>
          </w:p>
        </w:tc>
        <w:tc>
          <w:tcPr>
            <w:tcW w:w="3480" w:type="dxa"/>
            <w:tcBorders>
              <w:top w:val="single" w:sz="4" w:space="0" w:color="auto"/>
              <w:left w:val="nil"/>
              <w:bottom w:val="single" w:sz="4" w:space="0" w:color="auto"/>
              <w:right w:val="single" w:sz="4" w:space="0" w:color="auto"/>
            </w:tcBorders>
            <w:shd w:val="clear" w:color="auto" w:fill="auto"/>
            <w:vAlign w:val="bottom"/>
            <w:hideMark/>
          </w:tcPr>
          <w:p w:rsidR="0037401A" w:rsidRPr="0037401A" w:rsidRDefault="0037401A" w:rsidP="0037401A">
            <w:pPr>
              <w:rPr>
                <w:rFonts w:ascii="Arial" w:hAnsi="Arial" w:cs="Arial"/>
                <w:sz w:val="20"/>
                <w:szCs w:val="20"/>
              </w:rPr>
            </w:pPr>
            <w:r w:rsidRPr="0037401A">
              <w:rPr>
                <w:rFonts w:ascii="Arial" w:hAnsi="Arial" w:cs="Arial"/>
                <w:sz w:val="20"/>
                <w:szCs w:val="20"/>
              </w:rPr>
              <w:t> </w:t>
            </w:r>
          </w:p>
        </w:tc>
        <w:tc>
          <w:tcPr>
            <w:tcW w:w="1540" w:type="dxa"/>
            <w:tcBorders>
              <w:top w:val="single" w:sz="4" w:space="0" w:color="auto"/>
              <w:left w:val="nil"/>
              <w:bottom w:val="single" w:sz="4" w:space="0" w:color="auto"/>
              <w:right w:val="single" w:sz="4" w:space="0" w:color="auto"/>
            </w:tcBorders>
            <w:shd w:val="clear" w:color="auto" w:fill="auto"/>
            <w:vAlign w:val="bottom"/>
            <w:hideMark/>
          </w:tcPr>
          <w:p w:rsidR="0037401A" w:rsidRPr="0037401A" w:rsidRDefault="0037401A" w:rsidP="0037401A">
            <w:pPr>
              <w:jc w:val="center"/>
              <w:rPr>
                <w:rFonts w:ascii="Arial" w:hAnsi="Arial" w:cs="Arial"/>
                <w:sz w:val="20"/>
                <w:szCs w:val="20"/>
              </w:rPr>
            </w:pPr>
            <w:r w:rsidRPr="0037401A">
              <w:rPr>
                <w:rFonts w:ascii="Arial" w:hAnsi="Arial" w:cs="Arial"/>
                <w:sz w:val="20"/>
                <w:szCs w:val="20"/>
              </w:rPr>
              <w:t>Předpoklad v rozpočtu</w:t>
            </w:r>
          </w:p>
        </w:tc>
        <w:tc>
          <w:tcPr>
            <w:tcW w:w="1540" w:type="dxa"/>
            <w:tcBorders>
              <w:top w:val="single" w:sz="4" w:space="0" w:color="auto"/>
              <w:left w:val="nil"/>
              <w:bottom w:val="single" w:sz="4" w:space="0" w:color="auto"/>
              <w:right w:val="single" w:sz="4" w:space="0" w:color="auto"/>
            </w:tcBorders>
            <w:shd w:val="clear" w:color="auto" w:fill="auto"/>
            <w:vAlign w:val="bottom"/>
            <w:hideMark/>
          </w:tcPr>
          <w:p w:rsidR="0037401A" w:rsidRPr="0037401A" w:rsidRDefault="0037401A" w:rsidP="0037401A">
            <w:pPr>
              <w:jc w:val="center"/>
              <w:rPr>
                <w:rFonts w:ascii="Arial" w:hAnsi="Arial" w:cs="Arial"/>
                <w:sz w:val="20"/>
                <w:szCs w:val="20"/>
              </w:rPr>
            </w:pPr>
            <w:r w:rsidRPr="0037401A">
              <w:rPr>
                <w:rFonts w:ascii="Arial" w:hAnsi="Arial" w:cs="Arial"/>
                <w:sz w:val="20"/>
                <w:szCs w:val="20"/>
              </w:rPr>
              <w:t>Skutečnost dle DP</w:t>
            </w:r>
          </w:p>
        </w:tc>
        <w:tc>
          <w:tcPr>
            <w:tcW w:w="1540" w:type="dxa"/>
            <w:tcBorders>
              <w:top w:val="single" w:sz="4" w:space="0" w:color="auto"/>
              <w:left w:val="nil"/>
              <w:bottom w:val="single" w:sz="4" w:space="0" w:color="auto"/>
              <w:right w:val="single" w:sz="4" w:space="0" w:color="auto"/>
            </w:tcBorders>
            <w:shd w:val="clear" w:color="auto" w:fill="auto"/>
            <w:noWrap/>
            <w:vAlign w:val="bottom"/>
            <w:hideMark/>
          </w:tcPr>
          <w:p w:rsidR="0037401A" w:rsidRPr="0037401A" w:rsidRDefault="0037401A" w:rsidP="0037401A">
            <w:pPr>
              <w:jc w:val="center"/>
              <w:rPr>
                <w:rFonts w:ascii="Arial" w:hAnsi="Arial" w:cs="Arial"/>
                <w:sz w:val="20"/>
                <w:szCs w:val="20"/>
              </w:rPr>
            </w:pPr>
            <w:r w:rsidRPr="0037401A">
              <w:rPr>
                <w:rFonts w:ascii="Arial" w:hAnsi="Arial" w:cs="Arial"/>
                <w:sz w:val="20"/>
                <w:szCs w:val="20"/>
              </w:rPr>
              <w:t>Rozdíl</w:t>
            </w:r>
          </w:p>
        </w:tc>
        <w:tc>
          <w:tcPr>
            <w:tcW w:w="1160" w:type="dxa"/>
            <w:tcBorders>
              <w:top w:val="nil"/>
              <w:left w:val="nil"/>
              <w:bottom w:val="nil"/>
              <w:right w:val="nil"/>
            </w:tcBorders>
            <w:shd w:val="clear" w:color="auto" w:fill="auto"/>
            <w:noWrap/>
            <w:vAlign w:val="bottom"/>
            <w:hideMark/>
          </w:tcPr>
          <w:p w:rsidR="0037401A" w:rsidRPr="0037401A" w:rsidRDefault="0037401A" w:rsidP="0037401A">
            <w:pPr>
              <w:rPr>
                <w:rFonts w:ascii="Arial" w:hAnsi="Arial" w:cs="Arial"/>
                <w:sz w:val="20"/>
                <w:szCs w:val="20"/>
              </w:rPr>
            </w:pPr>
          </w:p>
        </w:tc>
      </w:tr>
      <w:tr w:rsidR="0037401A" w:rsidRPr="0037401A" w:rsidTr="0037401A">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7401A" w:rsidRPr="0037401A" w:rsidRDefault="0037401A" w:rsidP="0037401A">
            <w:pPr>
              <w:jc w:val="center"/>
              <w:rPr>
                <w:rFonts w:ascii="Arial" w:hAnsi="Arial" w:cs="Arial"/>
                <w:sz w:val="20"/>
                <w:szCs w:val="20"/>
              </w:rPr>
            </w:pPr>
            <w:r w:rsidRPr="0037401A">
              <w:rPr>
                <w:rFonts w:ascii="Arial" w:hAnsi="Arial" w:cs="Arial"/>
                <w:sz w:val="20"/>
                <w:szCs w:val="20"/>
              </w:rPr>
              <w:t>A</w:t>
            </w:r>
          </w:p>
        </w:tc>
        <w:tc>
          <w:tcPr>
            <w:tcW w:w="3480" w:type="dxa"/>
            <w:tcBorders>
              <w:top w:val="nil"/>
              <w:left w:val="nil"/>
              <w:bottom w:val="single" w:sz="4" w:space="0" w:color="auto"/>
              <w:right w:val="single" w:sz="4" w:space="0" w:color="auto"/>
            </w:tcBorders>
            <w:shd w:val="clear" w:color="auto" w:fill="auto"/>
            <w:vAlign w:val="bottom"/>
            <w:hideMark/>
          </w:tcPr>
          <w:p w:rsidR="0037401A" w:rsidRPr="0037401A" w:rsidRDefault="0037401A" w:rsidP="0037401A">
            <w:pPr>
              <w:rPr>
                <w:rFonts w:ascii="Arial" w:hAnsi="Arial" w:cs="Arial"/>
                <w:sz w:val="18"/>
                <w:szCs w:val="18"/>
              </w:rPr>
            </w:pPr>
            <w:r w:rsidRPr="0037401A">
              <w:rPr>
                <w:rFonts w:ascii="Arial" w:hAnsi="Arial" w:cs="Arial"/>
                <w:sz w:val="18"/>
                <w:szCs w:val="18"/>
              </w:rPr>
              <w:t>Základ daně</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sz w:val="18"/>
                <w:szCs w:val="18"/>
              </w:rPr>
            </w:pPr>
            <w:r w:rsidRPr="0037401A">
              <w:rPr>
                <w:rFonts w:ascii="Arial" w:hAnsi="Arial" w:cs="Arial"/>
                <w:sz w:val="18"/>
                <w:szCs w:val="18"/>
              </w:rPr>
              <w:t>29 378 804</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sz w:val="18"/>
                <w:szCs w:val="18"/>
              </w:rPr>
            </w:pPr>
            <w:r w:rsidRPr="0037401A">
              <w:rPr>
                <w:rFonts w:ascii="Arial" w:hAnsi="Arial" w:cs="Arial"/>
                <w:sz w:val="18"/>
                <w:szCs w:val="18"/>
              </w:rPr>
              <w:t>29 253 893</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sz w:val="18"/>
                <w:szCs w:val="18"/>
              </w:rPr>
            </w:pPr>
            <w:r w:rsidRPr="0037401A">
              <w:rPr>
                <w:rFonts w:ascii="Arial" w:hAnsi="Arial" w:cs="Arial"/>
                <w:sz w:val="18"/>
                <w:szCs w:val="18"/>
              </w:rPr>
              <w:t>124 911</w:t>
            </w:r>
          </w:p>
        </w:tc>
        <w:tc>
          <w:tcPr>
            <w:tcW w:w="1160" w:type="dxa"/>
            <w:tcBorders>
              <w:top w:val="nil"/>
              <w:left w:val="nil"/>
              <w:bottom w:val="nil"/>
              <w:right w:val="nil"/>
            </w:tcBorders>
            <w:shd w:val="clear" w:color="auto" w:fill="auto"/>
            <w:noWrap/>
            <w:vAlign w:val="bottom"/>
            <w:hideMark/>
          </w:tcPr>
          <w:p w:rsidR="0037401A" w:rsidRPr="0037401A" w:rsidRDefault="0037401A" w:rsidP="0037401A">
            <w:pPr>
              <w:rPr>
                <w:rFonts w:ascii="Arial" w:hAnsi="Arial" w:cs="Arial"/>
                <w:sz w:val="18"/>
                <w:szCs w:val="18"/>
              </w:rPr>
            </w:pPr>
          </w:p>
        </w:tc>
      </w:tr>
      <w:tr w:rsidR="0037401A" w:rsidRPr="0037401A" w:rsidTr="0037401A">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7401A" w:rsidRPr="0037401A" w:rsidRDefault="0037401A" w:rsidP="0037401A">
            <w:pPr>
              <w:jc w:val="center"/>
              <w:rPr>
                <w:rFonts w:ascii="Arial" w:hAnsi="Arial" w:cs="Arial"/>
                <w:sz w:val="20"/>
                <w:szCs w:val="20"/>
              </w:rPr>
            </w:pPr>
            <w:r w:rsidRPr="0037401A">
              <w:rPr>
                <w:rFonts w:ascii="Arial" w:hAnsi="Arial" w:cs="Arial"/>
                <w:sz w:val="20"/>
                <w:szCs w:val="20"/>
              </w:rPr>
              <w:t>B</w:t>
            </w:r>
          </w:p>
        </w:tc>
        <w:tc>
          <w:tcPr>
            <w:tcW w:w="3480" w:type="dxa"/>
            <w:tcBorders>
              <w:top w:val="nil"/>
              <w:left w:val="nil"/>
              <w:bottom w:val="single" w:sz="4" w:space="0" w:color="auto"/>
              <w:right w:val="single" w:sz="4" w:space="0" w:color="auto"/>
            </w:tcBorders>
            <w:shd w:val="clear" w:color="auto" w:fill="auto"/>
            <w:vAlign w:val="bottom"/>
            <w:hideMark/>
          </w:tcPr>
          <w:p w:rsidR="0037401A" w:rsidRPr="0037401A" w:rsidRDefault="0037401A" w:rsidP="0037401A">
            <w:pPr>
              <w:rPr>
                <w:rFonts w:ascii="Arial" w:hAnsi="Arial" w:cs="Arial"/>
                <w:sz w:val="18"/>
                <w:szCs w:val="18"/>
              </w:rPr>
            </w:pPr>
            <w:r w:rsidRPr="0037401A">
              <w:rPr>
                <w:rFonts w:ascii="Arial" w:hAnsi="Arial" w:cs="Arial"/>
                <w:sz w:val="18"/>
                <w:szCs w:val="18"/>
              </w:rPr>
              <w:t>Daň 19 %</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sz w:val="18"/>
                <w:szCs w:val="18"/>
              </w:rPr>
            </w:pPr>
            <w:r w:rsidRPr="0037401A">
              <w:rPr>
                <w:rFonts w:ascii="Arial" w:hAnsi="Arial" w:cs="Arial"/>
                <w:sz w:val="18"/>
                <w:szCs w:val="18"/>
              </w:rPr>
              <w:t>5 581 973</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sz w:val="18"/>
                <w:szCs w:val="18"/>
              </w:rPr>
            </w:pPr>
            <w:r w:rsidRPr="0037401A">
              <w:rPr>
                <w:rFonts w:ascii="Arial" w:hAnsi="Arial" w:cs="Arial"/>
                <w:sz w:val="18"/>
                <w:szCs w:val="18"/>
              </w:rPr>
              <w:t>5 558 070</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sz w:val="18"/>
                <w:szCs w:val="18"/>
              </w:rPr>
            </w:pPr>
            <w:r w:rsidRPr="0037401A">
              <w:rPr>
                <w:rFonts w:ascii="Arial" w:hAnsi="Arial" w:cs="Arial"/>
                <w:sz w:val="18"/>
                <w:szCs w:val="18"/>
              </w:rPr>
              <w:t>23 903</w:t>
            </w:r>
          </w:p>
        </w:tc>
        <w:tc>
          <w:tcPr>
            <w:tcW w:w="1160" w:type="dxa"/>
            <w:tcBorders>
              <w:top w:val="nil"/>
              <w:left w:val="nil"/>
              <w:bottom w:val="nil"/>
              <w:right w:val="nil"/>
            </w:tcBorders>
            <w:shd w:val="clear" w:color="auto" w:fill="auto"/>
            <w:noWrap/>
            <w:vAlign w:val="bottom"/>
            <w:hideMark/>
          </w:tcPr>
          <w:p w:rsidR="0037401A" w:rsidRPr="0037401A" w:rsidRDefault="0037401A" w:rsidP="0037401A">
            <w:pPr>
              <w:rPr>
                <w:rFonts w:ascii="Arial" w:hAnsi="Arial" w:cs="Arial"/>
                <w:sz w:val="18"/>
                <w:szCs w:val="18"/>
              </w:rPr>
            </w:pPr>
          </w:p>
        </w:tc>
      </w:tr>
      <w:tr w:rsidR="0037401A" w:rsidRPr="0037401A" w:rsidTr="0037401A">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7401A" w:rsidRPr="0037401A" w:rsidRDefault="0037401A" w:rsidP="0037401A">
            <w:pPr>
              <w:jc w:val="center"/>
              <w:rPr>
                <w:rFonts w:ascii="Arial" w:hAnsi="Arial" w:cs="Arial"/>
                <w:sz w:val="20"/>
                <w:szCs w:val="20"/>
              </w:rPr>
            </w:pPr>
            <w:r w:rsidRPr="0037401A">
              <w:rPr>
                <w:rFonts w:ascii="Arial" w:hAnsi="Arial" w:cs="Arial"/>
                <w:sz w:val="20"/>
                <w:szCs w:val="20"/>
              </w:rPr>
              <w:t>C</w:t>
            </w:r>
          </w:p>
        </w:tc>
        <w:tc>
          <w:tcPr>
            <w:tcW w:w="3480" w:type="dxa"/>
            <w:tcBorders>
              <w:top w:val="nil"/>
              <w:left w:val="nil"/>
              <w:bottom w:val="single" w:sz="4" w:space="0" w:color="auto"/>
              <w:right w:val="single" w:sz="4" w:space="0" w:color="auto"/>
            </w:tcBorders>
            <w:shd w:val="clear" w:color="auto" w:fill="auto"/>
            <w:vAlign w:val="bottom"/>
            <w:hideMark/>
          </w:tcPr>
          <w:p w:rsidR="0037401A" w:rsidRPr="0037401A" w:rsidRDefault="0037401A" w:rsidP="0037401A">
            <w:pPr>
              <w:rPr>
                <w:rFonts w:ascii="Arial" w:hAnsi="Arial" w:cs="Arial"/>
                <w:sz w:val="18"/>
                <w:szCs w:val="18"/>
              </w:rPr>
            </w:pPr>
            <w:r w:rsidRPr="0037401A">
              <w:rPr>
                <w:rFonts w:ascii="Arial" w:hAnsi="Arial" w:cs="Arial"/>
                <w:sz w:val="18"/>
                <w:szCs w:val="18"/>
              </w:rPr>
              <w:t>Uhrazeno na zálohách v roce 2013</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sz w:val="18"/>
                <w:szCs w:val="18"/>
              </w:rPr>
            </w:pPr>
            <w:r w:rsidRPr="0037401A">
              <w:rPr>
                <w:rFonts w:ascii="Arial" w:hAnsi="Arial" w:cs="Arial"/>
                <w:sz w:val="18"/>
                <w:szCs w:val="18"/>
              </w:rPr>
              <w:t>3 948 100</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sz w:val="18"/>
                <w:szCs w:val="18"/>
              </w:rPr>
            </w:pPr>
            <w:r w:rsidRPr="0037401A">
              <w:rPr>
                <w:rFonts w:ascii="Arial" w:hAnsi="Arial" w:cs="Arial"/>
                <w:sz w:val="18"/>
                <w:szCs w:val="18"/>
              </w:rPr>
              <w:t>3 948 100</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sz w:val="18"/>
                <w:szCs w:val="18"/>
              </w:rPr>
            </w:pPr>
            <w:r w:rsidRPr="0037401A">
              <w:rPr>
                <w:rFonts w:ascii="Arial" w:hAnsi="Arial" w:cs="Arial"/>
                <w:sz w:val="18"/>
                <w:szCs w:val="18"/>
              </w:rPr>
              <w:t>0</w:t>
            </w:r>
          </w:p>
        </w:tc>
        <w:tc>
          <w:tcPr>
            <w:tcW w:w="1160" w:type="dxa"/>
            <w:tcBorders>
              <w:top w:val="nil"/>
              <w:left w:val="nil"/>
              <w:bottom w:val="nil"/>
              <w:right w:val="nil"/>
            </w:tcBorders>
            <w:shd w:val="clear" w:color="auto" w:fill="auto"/>
            <w:noWrap/>
            <w:vAlign w:val="bottom"/>
            <w:hideMark/>
          </w:tcPr>
          <w:p w:rsidR="0037401A" w:rsidRPr="0037401A" w:rsidRDefault="0037401A" w:rsidP="0037401A">
            <w:pPr>
              <w:rPr>
                <w:rFonts w:ascii="Arial" w:hAnsi="Arial" w:cs="Arial"/>
                <w:sz w:val="18"/>
                <w:szCs w:val="18"/>
              </w:rPr>
            </w:pPr>
          </w:p>
        </w:tc>
      </w:tr>
      <w:tr w:rsidR="0037401A" w:rsidRPr="0037401A" w:rsidTr="0037401A">
        <w:trPr>
          <w:trHeight w:val="19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7401A" w:rsidRPr="0037401A" w:rsidRDefault="0037401A" w:rsidP="0037401A">
            <w:pPr>
              <w:jc w:val="center"/>
              <w:rPr>
                <w:rFonts w:ascii="Arial" w:hAnsi="Arial" w:cs="Arial"/>
                <w:sz w:val="20"/>
                <w:szCs w:val="20"/>
              </w:rPr>
            </w:pPr>
            <w:r w:rsidRPr="0037401A">
              <w:rPr>
                <w:rFonts w:ascii="Arial" w:hAnsi="Arial" w:cs="Arial"/>
                <w:sz w:val="20"/>
                <w:szCs w:val="20"/>
              </w:rPr>
              <w:t> </w:t>
            </w:r>
          </w:p>
        </w:tc>
        <w:tc>
          <w:tcPr>
            <w:tcW w:w="3480" w:type="dxa"/>
            <w:tcBorders>
              <w:top w:val="nil"/>
              <w:left w:val="nil"/>
              <w:bottom w:val="single" w:sz="4" w:space="0" w:color="auto"/>
              <w:right w:val="single" w:sz="4" w:space="0" w:color="auto"/>
            </w:tcBorders>
            <w:shd w:val="clear" w:color="auto" w:fill="auto"/>
            <w:vAlign w:val="bottom"/>
            <w:hideMark/>
          </w:tcPr>
          <w:p w:rsidR="0037401A" w:rsidRPr="0037401A" w:rsidRDefault="0037401A" w:rsidP="0037401A">
            <w:pPr>
              <w:rPr>
                <w:rFonts w:ascii="Arial" w:hAnsi="Arial" w:cs="Arial"/>
                <w:sz w:val="18"/>
                <w:szCs w:val="18"/>
              </w:rPr>
            </w:pPr>
            <w:r w:rsidRPr="0037401A">
              <w:rPr>
                <w:rFonts w:ascii="Arial" w:hAnsi="Arial" w:cs="Arial"/>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rPr>
                <w:rFonts w:ascii="Arial" w:hAnsi="Arial" w:cs="Arial"/>
                <w:sz w:val="18"/>
                <w:szCs w:val="18"/>
              </w:rPr>
            </w:pPr>
            <w:r w:rsidRPr="0037401A">
              <w:rPr>
                <w:rFonts w:ascii="Arial" w:hAnsi="Arial" w:cs="Arial"/>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rPr>
                <w:rFonts w:ascii="Arial" w:hAnsi="Arial" w:cs="Arial"/>
                <w:sz w:val="18"/>
                <w:szCs w:val="18"/>
              </w:rPr>
            </w:pPr>
            <w:r w:rsidRPr="0037401A">
              <w:rPr>
                <w:rFonts w:ascii="Arial" w:hAnsi="Arial" w:cs="Arial"/>
                <w:sz w:val="18"/>
                <w:szCs w:val="18"/>
              </w:rPr>
              <w:t> </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rPr>
                <w:rFonts w:ascii="Arial" w:hAnsi="Arial" w:cs="Arial"/>
                <w:sz w:val="18"/>
                <w:szCs w:val="18"/>
              </w:rPr>
            </w:pPr>
            <w:r w:rsidRPr="0037401A">
              <w:rPr>
                <w:rFonts w:ascii="Arial" w:hAnsi="Arial" w:cs="Arial"/>
                <w:sz w:val="18"/>
                <w:szCs w:val="18"/>
              </w:rPr>
              <w:t> </w:t>
            </w:r>
          </w:p>
        </w:tc>
        <w:tc>
          <w:tcPr>
            <w:tcW w:w="1160" w:type="dxa"/>
            <w:tcBorders>
              <w:top w:val="nil"/>
              <w:left w:val="nil"/>
              <w:bottom w:val="nil"/>
              <w:right w:val="nil"/>
            </w:tcBorders>
            <w:shd w:val="clear" w:color="auto" w:fill="auto"/>
            <w:noWrap/>
            <w:vAlign w:val="bottom"/>
            <w:hideMark/>
          </w:tcPr>
          <w:p w:rsidR="0037401A" w:rsidRPr="0037401A" w:rsidRDefault="0037401A" w:rsidP="0037401A">
            <w:pPr>
              <w:rPr>
                <w:rFonts w:ascii="Arial" w:hAnsi="Arial" w:cs="Arial"/>
                <w:sz w:val="18"/>
                <w:szCs w:val="18"/>
              </w:rPr>
            </w:pPr>
          </w:p>
        </w:tc>
      </w:tr>
      <w:tr w:rsidR="0037401A" w:rsidRPr="0037401A" w:rsidTr="0037401A">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7401A" w:rsidRPr="0037401A" w:rsidRDefault="0037401A" w:rsidP="0037401A">
            <w:pPr>
              <w:jc w:val="center"/>
              <w:rPr>
                <w:rFonts w:ascii="Arial" w:hAnsi="Arial" w:cs="Arial"/>
                <w:sz w:val="20"/>
                <w:szCs w:val="20"/>
              </w:rPr>
            </w:pPr>
            <w:r w:rsidRPr="0037401A">
              <w:rPr>
                <w:rFonts w:ascii="Arial" w:hAnsi="Arial" w:cs="Arial"/>
                <w:sz w:val="20"/>
                <w:szCs w:val="20"/>
              </w:rPr>
              <w:t>D</w:t>
            </w:r>
          </w:p>
        </w:tc>
        <w:tc>
          <w:tcPr>
            <w:tcW w:w="3480" w:type="dxa"/>
            <w:tcBorders>
              <w:top w:val="nil"/>
              <w:left w:val="nil"/>
              <w:bottom w:val="single" w:sz="4" w:space="0" w:color="auto"/>
              <w:right w:val="single" w:sz="4" w:space="0" w:color="auto"/>
            </w:tcBorders>
            <w:shd w:val="clear" w:color="auto" w:fill="auto"/>
            <w:vAlign w:val="bottom"/>
            <w:hideMark/>
          </w:tcPr>
          <w:p w:rsidR="0037401A" w:rsidRPr="0037401A" w:rsidRDefault="0037401A" w:rsidP="0037401A">
            <w:pPr>
              <w:rPr>
                <w:rFonts w:ascii="Arial" w:hAnsi="Arial" w:cs="Arial"/>
                <w:sz w:val="18"/>
                <w:szCs w:val="18"/>
              </w:rPr>
            </w:pPr>
            <w:r w:rsidRPr="0037401A">
              <w:rPr>
                <w:rFonts w:ascii="Arial" w:hAnsi="Arial" w:cs="Arial"/>
                <w:sz w:val="18"/>
                <w:szCs w:val="18"/>
              </w:rPr>
              <w:t xml:space="preserve">Doplatek daně </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sz w:val="18"/>
                <w:szCs w:val="18"/>
              </w:rPr>
            </w:pPr>
            <w:r w:rsidRPr="0037401A">
              <w:rPr>
                <w:rFonts w:ascii="Arial" w:hAnsi="Arial" w:cs="Arial"/>
                <w:sz w:val="18"/>
                <w:szCs w:val="18"/>
              </w:rPr>
              <w:t>1 633 873</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sz w:val="18"/>
                <w:szCs w:val="18"/>
              </w:rPr>
            </w:pPr>
            <w:r w:rsidRPr="0037401A">
              <w:rPr>
                <w:rFonts w:ascii="Arial" w:hAnsi="Arial" w:cs="Arial"/>
                <w:sz w:val="18"/>
                <w:szCs w:val="18"/>
              </w:rPr>
              <w:t>1 609 970</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sz w:val="18"/>
                <w:szCs w:val="18"/>
              </w:rPr>
            </w:pPr>
            <w:r w:rsidRPr="0037401A">
              <w:rPr>
                <w:rFonts w:ascii="Arial" w:hAnsi="Arial" w:cs="Arial"/>
                <w:sz w:val="18"/>
                <w:szCs w:val="18"/>
              </w:rPr>
              <w:t>23 903</w:t>
            </w:r>
          </w:p>
        </w:tc>
        <w:tc>
          <w:tcPr>
            <w:tcW w:w="1160" w:type="dxa"/>
            <w:tcBorders>
              <w:top w:val="nil"/>
              <w:left w:val="nil"/>
              <w:bottom w:val="nil"/>
              <w:right w:val="nil"/>
            </w:tcBorders>
            <w:shd w:val="clear" w:color="auto" w:fill="auto"/>
            <w:noWrap/>
            <w:vAlign w:val="bottom"/>
            <w:hideMark/>
          </w:tcPr>
          <w:p w:rsidR="0037401A" w:rsidRPr="0037401A" w:rsidRDefault="0037401A" w:rsidP="0037401A">
            <w:pPr>
              <w:rPr>
                <w:rFonts w:ascii="Arial" w:hAnsi="Arial" w:cs="Arial"/>
                <w:sz w:val="18"/>
                <w:szCs w:val="18"/>
              </w:rPr>
            </w:pPr>
          </w:p>
        </w:tc>
      </w:tr>
      <w:tr w:rsidR="0037401A" w:rsidRPr="0037401A" w:rsidTr="0037401A">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7401A" w:rsidRPr="0037401A" w:rsidRDefault="0037401A" w:rsidP="0037401A">
            <w:pPr>
              <w:jc w:val="center"/>
              <w:rPr>
                <w:rFonts w:ascii="Arial" w:hAnsi="Arial" w:cs="Arial"/>
                <w:sz w:val="20"/>
                <w:szCs w:val="20"/>
              </w:rPr>
            </w:pPr>
            <w:r w:rsidRPr="0037401A">
              <w:rPr>
                <w:rFonts w:ascii="Arial" w:hAnsi="Arial" w:cs="Arial"/>
                <w:sz w:val="20"/>
                <w:szCs w:val="20"/>
              </w:rPr>
              <w:t>E</w:t>
            </w:r>
          </w:p>
        </w:tc>
        <w:tc>
          <w:tcPr>
            <w:tcW w:w="3480" w:type="dxa"/>
            <w:tcBorders>
              <w:top w:val="nil"/>
              <w:left w:val="nil"/>
              <w:bottom w:val="single" w:sz="4" w:space="0" w:color="auto"/>
              <w:right w:val="single" w:sz="4" w:space="0" w:color="auto"/>
            </w:tcBorders>
            <w:shd w:val="clear" w:color="auto" w:fill="auto"/>
            <w:vAlign w:val="bottom"/>
            <w:hideMark/>
          </w:tcPr>
          <w:p w:rsidR="0037401A" w:rsidRPr="0037401A" w:rsidRDefault="0037401A" w:rsidP="0037401A">
            <w:pPr>
              <w:rPr>
                <w:rFonts w:ascii="Arial" w:hAnsi="Arial" w:cs="Arial"/>
                <w:sz w:val="18"/>
                <w:szCs w:val="18"/>
              </w:rPr>
            </w:pPr>
            <w:r w:rsidRPr="0037401A">
              <w:rPr>
                <w:rFonts w:ascii="Arial" w:hAnsi="Arial" w:cs="Arial"/>
                <w:sz w:val="18"/>
                <w:szCs w:val="18"/>
              </w:rPr>
              <w:t>Nové zálohy pro 2. pololetí 2014</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sz w:val="18"/>
                <w:szCs w:val="18"/>
              </w:rPr>
            </w:pPr>
            <w:r w:rsidRPr="0037401A">
              <w:rPr>
                <w:rFonts w:ascii="Arial" w:hAnsi="Arial" w:cs="Arial"/>
                <w:sz w:val="18"/>
                <w:szCs w:val="18"/>
              </w:rPr>
              <w:t>2 790 986</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sz w:val="18"/>
                <w:szCs w:val="18"/>
              </w:rPr>
            </w:pPr>
            <w:r w:rsidRPr="0037401A">
              <w:rPr>
                <w:rFonts w:ascii="Arial" w:hAnsi="Arial" w:cs="Arial"/>
                <w:sz w:val="18"/>
                <w:szCs w:val="18"/>
              </w:rPr>
              <w:t>2 779 200</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sz w:val="18"/>
                <w:szCs w:val="18"/>
              </w:rPr>
            </w:pPr>
            <w:r w:rsidRPr="0037401A">
              <w:rPr>
                <w:rFonts w:ascii="Arial" w:hAnsi="Arial" w:cs="Arial"/>
                <w:sz w:val="18"/>
                <w:szCs w:val="18"/>
              </w:rPr>
              <w:t>11 786</w:t>
            </w:r>
          </w:p>
        </w:tc>
        <w:tc>
          <w:tcPr>
            <w:tcW w:w="1160" w:type="dxa"/>
            <w:tcBorders>
              <w:top w:val="nil"/>
              <w:left w:val="nil"/>
              <w:bottom w:val="nil"/>
              <w:right w:val="nil"/>
            </w:tcBorders>
            <w:shd w:val="clear" w:color="auto" w:fill="auto"/>
            <w:noWrap/>
            <w:vAlign w:val="bottom"/>
            <w:hideMark/>
          </w:tcPr>
          <w:p w:rsidR="0037401A" w:rsidRPr="0037401A" w:rsidRDefault="0037401A" w:rsidP="0037401A">
            <w:pPr>
              <w:rPr>
                <w:rFonts w:ascii="Arial" w:hAnsi="Arial" w:cs="Arial"/>
                <w:sz w:val="18"/>
                <w:szCs w:val="18"/>
              </w:rPr>
            </w:pPr>
          </w:p>
        </w:tc>
      </w:tr>
      <w:tr w:rsidR="0037401A" w:rsidRPr="0037401A" w:rsidTr="0037401A">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7401A" w:rsidRPr="0037401A" w:rsidRDefault="0037401A" w:rsidP="0037401A">
            <w:pPr>
              <w:jc w:val="center"/>
              <w:rPr>
                <w:rFonts w:ascii="Arial" w:hAnsi="Arial" w:cs="Arial"/>
                <w:sz w:val="20"/>
                <w:szCs w:val="20"/>
              </w:rPr>
            </w:pPr>
            <w:r w:rsidRPr="0037401A">
              <w:rPr>
                <w:rFonts w:ascii="Arial" w:hAnsi="Arial" w:cs="Arial"/>
                <w:sz w:val="20"/>
                <w:szCs w:val="20"/>
              </w:rPr>
              <w:t>F</w:t>
            </w:r>
          </w:p>
        </w:tc>
        <w:tc>
          <w:tcPr>
            <w:tcW w:w="3480" w:type="dxa"/>
            <w:tcBorders>
              <w:top w:val="nil"/>
              <w:left w:val="nil"/>
              <w:bottom w:val="single" w:sz="4" w:space="0" w:color="auto"/>
              <w:right w:val="single" w:sz="4" w:space="0" w:color="auto"/>
            </w:tcBorders>
            <w:shd w:val="clear" w:color="auto" w:fill="auto"/>
            <w:vAlign w:val="bottom"/>
            <w:hideMark/>
          </w:tcPr>
          <w:p w:rsidR="0037401A" w:rsidRPr="0037401A" w:rsidRDefault="0037401A" w:rsidP="0037401A">
            <w:pPr>
              <w:rPr>
                <w:rFonts w:ascii="Arial" w:hAnsi="Arial" w:cs="Arial"/>
                <w:sz w:val="18"/>
                <w:szCs w:val="18"/>
              </w:rPr>
            </w:pPr>
            <w:r w:rsidRPr="0037401A">
              <w:rPr>
                <w:rFonts w:ascii="Arial" w:hAnsi="Arial" w:cs="Arial"/>
                <w:sz w:val="18"/>
                <w:szCs w:val="18"/>
              </w:rPr>
              <w:t>Původní zálohy pro 1. pololetí 2014</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sz w:val="18"/>
                <w:szCs w:val="18"/>
              </w:rPr>
            </w:pPr>
            <w:r w:rsidRPr="0037401A">
              <w:rPr>
                <w:rFonts w:ascii="Arial" w:hAnsi="Arial" w:cs="Arial"/>
                <w:sz w:val="18"/>
                <w:szCs w:val="18"/>
              </w:rPr>
              <w:t>2 724 600</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sz w:val="18"/>
                <w:szCs w:val="18"/>
              </w:rPr>
            </w:pPr>
            <w:r w:rsidRPr="0037401A">
              <w:rPr>
                <w:rFonts w:ascii="Arial" w:hAnsi="Arial" w:cs="Arial"/>
                <w:sz w:val="18"/>
                <w:szCs w:val="18"/>
              </w:rPr>
              <w:t>2 724 600</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sz w:val="18"/>
                <w:szCs w:val="18"/>
              </w:rPr>
            </w:pPr>
            <w:r w:rsidRPr="0037401A">
              <w:rPr>
                <w:rFonts w:ascii="Arial" w:hAnsi="Arial" w:cs="Arial"/>
                <w:sz w:val="18"/>
                <w:szCs w:val="18"/>
              </w:rPr>
              <w:t>0</w:t>
            </w:r>
          </w:p>
        </w:tc>
        <w:tc>
          <w:tcPr>
            <w:tcW w:w="1160" w:type="dxa"/>
            <w:tcBorders>
              <w:top w:val="nil"/>
              <w:left w:val="nil"/>
              <w:bottom w:val="nil"/>
              <w:right w:val="nil"/>
            </w:tcBorders>
            <w:shd w:val="clear" w:color="auto" w:fill="auto"/>
            <w:noWrap/>
            <w:vAlign w:val="bottom"/>
            <w:hideMark/>
          </w:tcPr>
          <w:p w:rsidR="0037401A" w:rsidRPr="0037401A" w:rsidRDefault="0037401A" w:rsidP="0037401A">
            <w:pPr>
              <w:rPr>
                <w:rFonts w:ascii="Arial" w:hAnsi="Arial" w:cs="Arial"/>
                <w:sz w:val="18"/>
                <w:szCs w:val="18"/>
              </w:rPr>
            </w:pPr>
          </w:p>
        </w:tc>
      </w:tr>
      <w:tr w:rsidR="0037401A" w:rsidRPr="0037401A" w:rsidTr="0037401A">
        <w:trPr>
          <w:trHeight w:val="499"/>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7401A" w:rsidRPr="0037401A" w:rsidRDefault="0037401A" w:rsidP="0037401A">
            <w:pPr>
              <w:jc w:val="center"/>
              <w:rPr>
                <w:rFonts w:ascii="Arial" w:hAnsi="Arial" w:cs="Arial"/>
                <w:sz w:val="20"/>
                <w:szCs w:val="20"/>
              </w:rPr>
            </w:pPr>
            <w:r w:rsidRPr="0037401A">
              <w:rPr>
                <w:rFonts w:ascii="Arial" w:hAnsi="Arial" w:cs="Arial"/>
                <w:sz w:val="20"/>
                <w:szCs w:val="20"/>
              </w:rPr>
              <w:t>G</w:t>
            </w:r>
          </w:p>
        </w:tc>
        <w:tc>
          <w:tcPr>
            <w:tcW w:w="3480" w:type="dxa"/>
            <w:tcBorders>
              <w:top w:val="nil"/>
              <w:left w:val="nil"/>
              <w:bottom w:val="single" w:sz="4" w:space="0" w:color="auto"/>
              <w:right w:val="single" w:sz="4" w:space="0" w:color="auto"/>
            </w:tcBorders>
            <w:shd w:val="clear" w:color="auto" w:fill="auto"/>
            <w:vAlign w:val="bottom"/>
            <w:hideMark/>
          </w:tcPr>
          <w:p w:rsidR="0037401A" w:rsidRPr="0037401A" w:rsidRDefault="0037401A" w:rsidP="0037401A">
            <w:pPr>
              <w:rPr>
                <w:rFonts w:ascii="Arial" w:hAnsi="Arial" w:cs="Arial"/>
                <w:sz w:val="18"/>
                <w:szCs w:val="18"/>
              </w:rPr>
            </w:pPr>
            <w:r w:rsidRPr="0037401A">
              <w:rPr>
                <w:rFonts w:ascii="Arial" w:hAnsi="Arial" w:cs="Arial"/>
                <w:sz w:val="18"/>
                <w:szCs w:val="18"/>
              </w:rPr>
              <w:t>Rezerva rozpočtu</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sz w:val="18"/>
                <w:szCs w:val="18"/>
              </w:rPr>
            </w:pPr>
            <w:r w:rsidRPr="0037401A">
              <w:rPr>
                <w:rFonts w:ascii="Arial" w:hAnsi="Arial" w:cs="Arial"/>
                <w:sz w:val="18"/>
                <w:szCs w:val="18"/>
              </w:rPr>
              <w:t>575 141</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sz w:val="18"/>
                <w:szCs w:val="18"/>
              </w:rPr>
            </w:pPr>
            <w:r w:rsidRPr="0037401A">
              <w:rPr>
                <w:rFonts w:ascii="Arial" w:hAnsi="Arial" w:cs="Arial"/>
                <w:sz w:val="18"/>
                <w:szCs w:val="18"/>
              </w:rPr>
              <w:t>0</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sz w:val="18"/>
                <w:szCs w:val="18"/>
              </w:rPr>
            </w:pPr>
            <w:r w:rsidRPr="0037401A">
              <w:rPr>
                <w:rFonts w:ascii="Arial" w:hAnsi="Arial" w:cs="Arial"/>
                <w:sz w:val="18"/>
                <w:szCs w:val="18"/>
              </w:rPr>
              <w:t>575 141</w:t>
            </w:r>
          </w:p>
        </w:tc>
        <w:tc>
          <w:tcPr>
            <w:tcW w:w="1160" w:type="dxa"/>
            <w:tcBorders>
              <w:top w:val="nil"/>
              <w:left w:val="nil"/>
              <w:bottom w:val="nil"/>
              <w:right w:val="nil"/>
            </w:tcBorders>
            <w:shd w:val="clear" w:color="auto" w:fill="auto"/>
            <w:noWrap/>
            <w:vAlign w:val="bottom"/>
            <w:hideMark/>
          </w:tcPr>
          <w:p w:rsidR="0037401A" w:rsidRPr="0037401A" w:rsidRDefault="0037401A" w:rsidP="0037401A">
            <w:pPr>
              <w:rPr>
                <w:rFonts w:ascii="Arial" w:hAnsi="Arial" w:cs="Arial"/>
                <w:sz w:val="18"/>
                <w:szCs w:val="18"/>
              </w:rPr>
            </w:pPr>
          </w:p>
        </w:tc>
      </w:tr>
      <w:tr w:rsidR="0037401A" w:rsidRPr="0037401A" w:rsidTr="0037401A">
        <w:trPr>
          <w:trHeight w:val="660"/>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rsidR="0037401A" w:rsidRPr="0037401A" w:rsidRDefault="0037401A" w:rsidP="0037401A">
            <w:pPr>
              <w:jc w:val="center"/>
              <w:rPr>
                <w:rFonts w:ascii="Arial" w:hAnsi="Arial" w:cs="Arial"/>
                <w:sz w:val="20"/>
                <w:szCs w:val="20"/>
              </w:rPr>
            </w:pPr>
            <w:r w:rsidRPr="0037401A">
              <w:rPr>
                <w:rFonts w:ascii="Arial" w:hAnsi="Arial" w:cs="Arial"/>
                <w:sz w:val="20"/>
                <w:szCs w:val="20"/>
              </w:rPr>
              <w:t> </w:t>
            </w:r>
          </w:p>
        </w:tc>
        <w:tc>
          <w:tcPr>
            <w:tcW w:w="3480" w:type="dxa"/>
            <w:tcBorders>
              <w:top w:val="nil"/>
              <w:left w:val="nil"/>
              <w:bottom w:val="single" w:sz="4" w:space="0" w:color="auto"/>
              <w:right w:val="single" w:sz="4" w:space="0" w:color="auto"/>
            </w:tcBorders>
            <w:shd w:val="clear" w:color="auto" w:fill="auto"/>
            <w:vAlign w:val="bottom"/>
            <w:hideMark/>
          </w:tcPr>
          <w:p w:rsidR="0037401A" w:rsidRPr="0037401A" w:rsidRDefault="0037401A" w:rsidP="0037401A">
            <w:pPr>
              <w:rPr>
                <w:rFonts w:ascii="Arial" w:hAnsi="Arial" w:cs="Arial"/>
                <w:b/>
                <w:bCs/>
                <w:sz w:val="18"/>
                <w:szCs w:val="18"/>
              </w:rPr>
            </w:pPr>
            <w:r w:rsidRPr="0037401A">
              <w:rPr>
                <w:rFonts w:ascii="Arial" w:hAnsi="Arial" w:cs="Arial"/>
                <w:b/>
                <w:bCs/>
                <w:sz w:val="18"/>
                <w:szCs w:val="18"/>
              </w:rPr>
              <w:t xml:space="preserve">Do </w:t>
            </w:r>
            <w:proofErr w:type="gramStart"/>
            <w:r w:rsidRPr="0037401A">
              <w:rPr>
                <w:rFonts w:ascii="Arial" w:hAnsi="Arial" w:cs="Arial"/>
                <w:b/>
                <w:bCs/>
                <w:sz w:val="18"/>
                <w:szCs w:val="18"/>
              </w:rPr>
              <w:t>rozpočtu    (D+E+F+G</w:t>
            </w:r>
            <w:proofErr w:type="gramEnd"/>
            <w:r w:rsidRPr="0037401A">
              <w:rPr>
                <w:rFonts w:ascii="Arial" w:hAnsi="Arial" w:cs="Arial"/>
                <w:b/>
                <w:bCs/>
                <w:sz w:val="18"/>
                <w:szCs w:val="18"/>
              </w:rPr>
              <w:t>)</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b/>
                <w:bCs/>
                <w:sz w:val="18"/>
                <w:szCs w:val="18"/>
                <w:u w:val="single"/>
              </w:rPr>
            </w:pPr>
            <w:r w:rsidRPr="0037401A">
              <w:rPr>
                <w:rFonts w:ascii="Arial" w:hAnsi="Arial" w:cs="Arial"/>
                <w:b/>
                <w:bCs/>
                <w:sz w:val="18"/>
                <w:szCs w:val="18"/>
                <w:u w:val="single"/>
              </w:rPr>
              <w:t>7 724 600</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b/>
                <w:bCs/>
                <w:sz w:val="18"/>
                <w:szCs w:val="18"/>
                <w:u w:val="single"/>
              </w:rPr>
            </w:pPr>
            <w:r w:rsidRPr="0037401A">
              <w:rPr>
                <w:rFonts w:ascii="Arial" w:hAnsi="Arial" w:cs="Arial"/>
                <w:b/>
                <w:bCs/>
                <w:sz w:val="18"/>
                <w:szCs w:val="18"/>
                <w:u w:val="single"/>
              </w:rPr>
              <w:t>7 113 770</w:t>
            </w:r>
          </w:p>
        </w:tc>
        <w:tc>
          <w:tcPr>
            <w:tcW w:w="1540" w:type="dxa"/>
            <w:tcBorders>
              <w:top w:val="nil"/>
              <w:left w:val="nil"/>
              <w:bottom w:val="single" w:sz="4" w:space="0" w:color="auto"/>
              <w:right w:val="single" w:sz="4" w:space="0" w:color="auto"/>
            </w:tcBorders>
            <w:shd w:val="clear" w:color="auto" w:fill="auto"/>
            <w:noWrap/>
            <w:vAlign w:val="bottom"/>
            <w:hideMark/>
          </w:tcPr>
          <w:p w:rsidR="0037401A" w:rsidRPr="0037401A" w:rsidRDefault="0037401A" w:rsidP="0037401A">
            <w:pPr>
              <w:jc w:val="right"/>
              <w:rPr>
                <w:rFonts w:ascii="Arial" w:hAnsi="Arial" w:cs="Arial"/>
                <w:b/>
                <w:bCs/>
                <w:u w:val="single"/>
              </w:rPr>
            </w:pPr>
            <w:r w:rsidRPr="0037401A">
              <w:rPr>
                <w:rFonts w:ascii="Arial" w:hAnsi="Arial" w:cs="Arial"/>
                <w:b/>
                <w:bCs/>
                <w:sz w:val="22"/>
                <w:szCs w:val="22"/>
                <w:u w:val="single"/>
              </w:rPr>
              <w:t>610 830</w:t>
            </w:r>
          </w:p>
        </w:tc>
        <w:tc>
          <w:tcPr>
            <w:tcW w:w="1160" w:type="dxa"/>
            <w:tcBorders>
              <w:top w:val="nil"/>
              <w:left w:val="nil"/>
              <w:bottom w:val="nil"/>
              <w:right w:val="nil"/>
            </w:tcBorders>
            <w:shd w:val="clear" w:color="auto" w:fill="auto"/>
            <w:vAlign w:val="bottom"/>
            <w:hideMark/>
          </w:tcPr>
          <w:p w:rsidR="0037401A" w:rsidRPr="0037401A" w:rsidRDefault="0037401A" w:rsidP="0037401A">
            <w:pPr>
              <w:jc w:val="center"/>
              <w:rPr>
                <w:rFonts w:ascii="Arial" w:hAnsi="Arial" w:cs="Arial"/>
                <w:b/>
                <w:bCs/>
                <w:sz w:val="18"/>
                <w:szCs w:val="18"/>
              </w:rPr>
            </w:pPr>
            <w:r w:rsidRPr="0037401A">
              <w:rPr>
                <w:rFonts w:ascii="Arial" w:hAnsi="Arial" w:cs="Arial"/>
                <w:b/>
                <w:bCs/>
                <w:sz w:val="18"/>
                <w:szCs w:val="18"/>
              </w:rPr>
              <w:t>šetříme v rozpočtu</w:t>
            </w:r>
          </w:p>
        </w:tc>
      </w:tr>
    </w:tbl>
    <w:p w:rsidR="0037401A" w:rsidRDefault="0037401A" w:rsidP="0037401A">
      <w:pPr>
        <w:jc w:val="both"/>
      </w:pPr>
    </w:p>
    <w:p w:rsidR="0037401A" w:rsidRDefault="0037401A" w:rsidP="0037401A">
      <w:pPr>
        <w:jc w:val="both"/>
      </w:pPr>
    </w:p>
    <w:p w:rsidR="0037401A" w:rsidRDefault="00B55DDB" w:rsidP="0037401A">
      <w:pPr>
        <w:jc w:val="both"/>
        <w:rPr>
          <w:b/>
        </w:rPr>
      </w:pPr>
      <w:r>
        <w:t xml:space="preserve">Z uvedené tabulky je zřejmé, že naše předpoklady pro stanovení daně z příjmu byly reálné. Rozpočet obsahoval na této položce rezervu ve výši 575 tis. Kč, která je po dopočítání skutečnosti v částce 610 tis. Kč rozpočtovou změnou odečítána (v rozpočtu je úspora 610 tis. Kč). </w:t>
      </w:r>
    </w:p>
    <w:p w:rsidR="00381588" w:rsidRDefault="00381588" w:rsidP="0037401A">
      <w:pPr>
        <w:jc w:val="both"/>
      </w:pPr>
    </w:p>
    <w:p w:rsidR="0037401A" w:rsidRPr="00381588" w:rsidRDefault="00381588" w:rsidP="0037401A">
      <w:pPr>
        <w:jc w:val="both"/>
      </w:pPr>
      <w:r w:rsidRPr="00381588">
        <w:t xml:space="preserve">V příloze je pro zajímavost uvedena konstrukce řádku 10 DP, kde jsou </w:t>
      </w:r>
      <w:r>
        <w:t>na základě provozních</w:t>
      </w:r>
      <w:r w:rsidRPr="00381588">
        <w:t xml:space="preserve"> </w:t>
      </w:r>
      <w:r>
        <w:t>příjmů a výdajů včetně daňových a účetních odpisů stanoveny výnosy a náklady organizace, které vstupují d o DP a hospodářský výsledek. Dále přikládáme základní tabulku – podklad pro DP, kde je zřejmá daňová povinnost za rok 2013.</w:t>
      </w:r>
    </w:p>
    <w:p w:rsidR="00381588" w:rsidRDefault="00381588" w:rsidP="0037401A">
      <w:pPr>
        <w:jc w:val="both"/>
        <w:rPr>
          <w:b/>
        </w:rPr>
      </w:pPr>
    </w:p>
    <w:p w:rsidR="00381588" w:rsidRDefault="00381588" w:rsidP="0037401A">
      <w:pPr>
        <w:jc w:val="both"/>
        <w:rPr>
          <w:b/>
        </w:rPr>
      </w:pPr>
    </w:p>
    <w:p w:rsidR="00381588" w:rsidRDefault="00381588" w:rsidP="0037401A">
      <w:pPr>
        <w:jc w:val="both"/>
        <w:rPr>
          <w:b/>
        </w:rPr>
      </w:pPr>
    </w:p>
    <w:p w:rsidR="00381588" w:rsidRDefault="00381588" w:rsidP="0037401A">
      <w:pPr>
        <w:jc w:val="both"/>
        <w:rPr>
          <w:b/>
        </w:rPr>
      </w:pPr>
      <w:r>
        <w:rPr>
          <w:b/>
        </w:rPr>
        <w:t>Historie a výhled</w:t>
      </w:r>
    </w:p>
    <w:p w:rsidR="00381588" w:rsidRDefault="00381588" w:rsidP="0037401A">
      <w:pPr>
        <w:jc w:val="both"/>
      </w:pPr>
      <w:r>
        <w:t xml:space="preserve">V příloze najdete porovnávací tabulku daně z příjmu za rok 2012, 2013 a předpoklad pro rok 2014. </w:t>
      </w:r>
      <w:r w:rsidR="00601514">
        <w:t>Tabulka obsahuje údaje o nájemném od provozní společnosti a ostatních výnosech, nákladech organizace (kancelář, opravy, úroky), daňových odpisech za příslušné období a výpočet daně z příjmu.</w:t>
      </w:r>
    </w:p>
    <w:p w:rsidR="00601514" w:rsidRDefault="00601514" w:rsidP="0037401A">
      <w:pPr>
        <w:jc w:val="both"/>
      </w:pPr>
    </w:p>
    <w:p w:rsidR="00A7556E" w:rsidRDefault="00381588" w:rsidP="0037401A">
      <w:pPr>
        <w:jc w:val="both"/>
      </w:pPr>
      <w:r>
        <w:t>Výše daně</w:t>
      </w:r>
      <w:r w:rsidR="0037401A">
        <w:t xml:space="preserve"> </w:t>
      </w:r>
      <w:r>
        <w:t xml:space="preserve">za rok 2013 </w:t>
      </w:r>
      <w:r w:rsidR="0037401A">
        <w:t>je téměř stejná</w:t>
      </w:r>
      <w:r>
        <w:t>,</w:t>
      </w:r>
      <w:r w:rsidR="0037401A">
        <w:t xml:space="preserve"> jako v roce 2012, přes to, že bylo o 10 mil. navýšeno nájemné od provozní společnosti. Důvodem zachování stejné výše daně při uskutečnění téměř shodných nákladových položek je zásadní meziroční navýšení daňových odpisů z majetku po zařazení Či</w:t>
      </w:r>
      <w:r>
        <w:t>sté</w:t>
      </w:r>
      <w:r w:rsidR="0037401A">
        <w:t xml:space="preserve"> Jizery a dalších mnoha akcí</w:t>
      </w:r>
      <w:r>
        <w:t xml:space="preserve"> – viz poslední řádky porovnávací tabulky</w:t>
      </w:r>
      <w:r w:rsidR="0037401A">
        <w:t>.</w:t>
      </w:r>
      <w:r w:rsidR="00601514">
        <w:t xml:space="preserve"> Pro rok 2014 je přes snížené nájemné od provozovatele předpoklad navýšení daně z příjmu o 1 mil. Kč. Důvodem je o cca 5 mil vyšší základ daně způsobený zejména ponížením nákladů na opravy majetku. Nižší objem oprav má dva důvody, prvním je obava z oprávněnosti těchto nákladů (po zkušenosti s kontrolou FÚ) a druhým je skutečnost, že vzhledem k vysokým dotacím musíme naše finanční prostředky uskutečnit ne na opravách, ale právě na investicích. </w:t>
      </w:r>
    </w:p>
    <w:p w:rsidR="00601514" w:rsidRDefault="00601514" w:rsidP="0037401A">
      <w:pPr>
        <w:jc w:val="both"/>
      </w:pPr>
    </w:p>
    <w:p w:rsidR="00601514" w:rsidRDefault="00601514" w:rsidP="0037401A">
      <w:pPr>
        <w:jc w:val="both"/>
      </w:pPr>
      <w:r>
        <w:t>Výhled na další roky bude na uvedené údaje navazovat. Je zřejmé, že dále pomalu poroste nájemné, výše nákladů se bude odvíjet zejména od množství uskutečněných oprav majetku (náklady kanceláře budou podobné a daňové odpisy mírně porostou</w:t>
      </w:r>
      <w:r w:rsidR="00591E67">
        <w:t>)</w:t>
      </w:r>
      <w:r>
        <w:t>.</w:t>
      </w:r>
      <w:r w:rsidR="00591E67">
        <w:t xml:space="preserve"> Z uvedeného vyplývá, že i daňová povinnost bude mít vzrůstající tendenci.</w:t>
      </w:r>
    </w:p>
    <w:p w:rsidR="00A7556E" w:rsidRDefault="00A7556E" w:rsidP="008F5DF0"/>
    <w:p w:rsidR="00A7556E" w:rsidRPr="00591E67" w:rsidRDefault="00591E67" w:rsidP="008F5DF0">
      <w:pPr>
        <w:rPr>
          <w:b/>
          <w:u w:val="single"/>
        </w:rPr>
      </w:pPr>
      <w:r w:rsidRPr="00591E67">
        <w:rPr>
          <w:b/>
          <w:u w:val="single"/>
        </w:rPr>
        <w:t>Návrh na usnesení:</w:t>
      </w:r>
    </w:p>
    <w:p w:rsidR="00591E67" w:rsidRDefault="005549C1" w:rsidP="008F5DF0">
      <w:r>
        <w:t>RS projednala daňovou povinno</w:t>
      </w:r>
      <w:r w:rsidR="00591E67">
        <w:t>st daně z příjmu za rok 2013.</w:t>
      </w:r>
    </w:p>
    <w:p w:rsidR="00591E67" w:rsidRDefault="00591E67" w:rsidP="008F5DF0"/>
    <w:p w:rsidR="008F5DF0" w:rsidRDefault="008F5DF0" w:rsidP="008F5DF0"/>
    <w:p w:rsidR="005549C1" w:rsidRDefault="005549C1" w:rsidP="008F5DF0"/>
    <w:p w:rsidR="008F5DF0" w:rsidRPr="008F5DF0" w:rsidRDefault="008F5DF0" w:rsidP="008F5DF0">
      <w:pPr>
        <w:rPr>
          <w:b/>
          <w:sz w:val="28"/>
          <w:szCs w:val="28"/>
          <w:u w:val="single"/>
        </w:rPr>
      </w:pPr>
      <w:r w:rsidRPr="008F5DF0">
        <w:rPr>
          <w:b/>
          <w:sz w:val="28"/>
          <w:szCs w:val="28"/>
          <w:u w:val="single"/>
        </w:rPr>
        <w:t>2.2. Rozpočtové opatření č. 1</w:t>
      </w:r>
    </w:p>
    <w:p w:rsidR="008F5DF0" w:rsidRDefault="008F5DF0" w:rsidP="008F5DF0"/>
    <w:p w:rsidR="0050646B" w:rsidRDefault="0080245A" w:rsidP="0080245A">
      <w:pPr>
        <w:jc w:val="both"/>
      </w:pPr>
      <w:r>
        <w:t>V souladu s mnoha schválenými výsledky soutěží a</w:t>
      </w:r>
      <w:r w:rsidR="008F46C7">
        <w:t xml:space="preserve"> s vývojem uvnitř organizace vám</w:t>
      </w:r>
      <w:r>
        <w:t xml:space="preserve"> nyní předkládáme první rozpočtové změny pro letošní rok. </w:t>
      </w:r>
      <w:r w:rsidRPr="00C62AE8">
        <w:rPr>
          <w:b/>
        </w:rPr>
        <w:t>Základní proporce rozpočtu zůstávají,</w:t>
      </w:r>
      <w:r>
        <w:t xml:space="preserve"> příjmy a výdaje upravujeme podle vývoje, schválených skutečností a dohod s členskými obcemi, financování je beze změny.</w:t>
      </w:r>
      <w:r w:rsidR="0050646B">
        <w:t xml:space="preserve"> V celkových sumách bez DPH je rozpočtová změna v částkách: příjmy 218,9 mil. Kč, </w:t>
      </w:r>
      <w:r w:rsidR="0050646B" w:rsidRPr="0050646B">
        <w:rPr>
          <w:b/>
        </w:rPr>
        <w:t>výdaje 223,8 mil.</w:t>
      </w:r>
      <w:r w:rsidR="0050646B">
        <w:t xml:space="preserve"> Kč a financování 3,9 mil. Kč. Celkově navyšujeme výdaje rozpočtu o 11 mil. Kč. V loňském roce VHS hospodařilo s výdaji v sumě 133 mil. Kč, </w:t>
      </w:r>
      <w:r w:rsidR="0050646B" w:rsidRPr="0050646B">
        <w:rPr>
          <w:b/>
        </w:rPr>
        <w:t>letošní rok je tady díky dotacím opět téměř dvojnásobný</w:t>
      </w:r>
      <w:r w:rsidR="0050646B">
        <w:t xml:space="preserve"> a pro administraci všech souvisejících kroků opět náročný. Pro porovnání např. město Turnov má pro letošní rok schválené rozpočtové výdaje ve výši 381 mil. Kč a Semily 150 mil. Kč.</w:t>
      </w:r>
    </w:p>
    <w:p w:rsidR="00A7556E" w:rsidRDefault="00A7556E" w:rsidP="0080245A">
      <w:pPr>
        <w:jc w:val="both"/>
      </w:pPr>
    </w:p>
    <w:p w:rsidR="00996751" w:rsidRDefault="008F46C7" w:rsidP="0080245A">
      <w:pPr>
        <w:jc w:val="both"/>
      </w:pPr>
      <w:r>
        <w:t>Rozpočtové změny pracují s</w:t>
      </w:r>
      <w:r w:rsidR="00996751">
        <w:t> </w:t>
      </w:r>
      <w:r>
        <w:t>v</w:t>
      </w:r>
      <w:r w:rsidR="00996751">
        <w:t xml:space="preserve">elkým množstvím změn </w:t>
      </w:r>
      <w:r>
        <w:t xml:space="preserve">příjmů i výdajů. </w:t>
      </w:r>
      <w:r w:rsidR="00996751">
        <w:t xml:space="preserve">Je to však přirozené, protože výsledky soutěží a projednaných dotací od LK, obcí i měst zásadně přirozeně ve většině případů mění očekávaná čísla. </w:t>
      </w:r>
      <w:r w:rsidR="00DB1D8D">
        <w:t>Velmi</w:t>
      </w:r>
      <w:r w:rsidR="00996751">
        <w:t xml:space="preserve"> pozitivní </w:t>
      </w:r>
      <w:r w:rsidR="005F49E5">
        <w:t xml:space="preserve">skutečností je </w:t>
      </w:r>
      <w:r w:rsidR="00996751">
        <w:t xml:space="preserve">rozhodnutí </w:t>
      </w:r>
      <w:r w:rsidR="005F49E5">
        <w:t>Libereckého kraje, který přispěje na akci v</w:t>
      </w:r>
      <w:r>
        <w:t> </w:t>
      </w:r>
      <w:r w:rsidR="005F49E5">
        <w:t>Rovensku</w:t>
      </w:r>
      <w:r>
        <w:t xml:space="preserve"> v průběhu let 2014 - 2016</w:t>
      </w:r>
      <w:r w:rsidR="005F49E5">
        <w:t xml:space="preserve"> </w:t>
      </w:r>
      <w:r w:rsidR="007D3214">
        <w:t xml:space="preserve">vysokou částkou </w:t>
      </w:r>
      <w:r w:rsidR="005F49E5">
        <w:t>20 mil. Kč (v jednotlivých letech 5-10-5)</w:t>
      </w:r>
      <w:r w:rsidR="00996751">
        <w:t xml:space="preserve">. A právě letošní zdroje od LK jsme společně s posunutím rozsáhlé akce v Lomnici nad Popelkou mohli použít na pokrytí reálné </w:t>
      </w:r>
      <w:r w:rsidR="005F49E5">
        <w:t>skutečnost</w:t>
      </w:r>
      <w:r w:rsidR="00996751">
        <w:t>i</w:t>
      </w:r>
      <w:r w:rsidR="005F49E5">
        <w:t xml:space="preserve"> </w:t>
      </w:r>
      <w:r w:rsidR="00996751">
        <w:t>narůstají</w:t>
      </w:r>
      <w:r w:rsidR="007D3214">
        <w:t>cí</w:t>
      </w:r>
      <w:r w:rsidR="00996751">
        <w:t xml:space="preserve">ch </w:t>
      </w:r>
      <w:r w:rsidR="005F49E5">
        <w:t xml:space="preserve">cen v soutěžích a </w:t>
      </w:r>
      <w:r w:rsidR="00996751">
        <w:t xml:space="preserve">na dofinancování akce na Malé Skále. </w:t>
      </w:r>
    </w:p>
    <w:p w:rsidR="00996751" w:rsidRDefault="00996751" w:rsidP="0080245A">
      <w:pPr>
        <w:jc w:val="both"/>
      </w:pPr>
    </w:p>
    <w:p w:rsidR="00C62AE8" w:rsidRDefault="005F49E5" w:rsidP="0080245A">
      <w:pPr>
        <w:jc w:val="both"/>
      </w:pPr>
      <w:r>
        <w:t xml:space="preserve">Přes uvedené skutečnosti se podařilo rozpočtové změny </w:t>
      </w:r>
      <w:r w:rsidR="00C62AE8">
        <w:t xml:space="preserve">sestavit </w:t>
      </w:r>
      <w:r>
        <w:t xml:space="preserve">se </w:t>
      </w:r>
      <w:r w:rsidRPr="00C62AE8">
        <w:rPr>
          <w:b/>
        </w:rPr>
        <w:t>zachováním plánované výše čerpaného úvěru</w:t>
      </w:r>
      <w:r>
        <w:t xml:space="preserve"> – </w:t>
      </w:r>
      <w:r w:rsidRPr="00DB1D8D">
        <w:rPr>
          <w:b/>
        </w:rPr>
        <w:t xml:space="preserve">tedy </w:t>
      </w:r>
      <w:r w:rsidR="00C62AE8" w:rsidRPr="00DB1D8D">
        <w:rPr>
          <w:b/>
        </w:rPr>
        <w:t>bez jeho navýšení v letošním roce.</w:t>
      </w:r>
      <w:r w:rsidR="00C62AE8">
        <w:t xml:space="preserve"> </w:t>
      </w:r>
      <w:r w:rsidR="007D3214">
        <w:t>Tato velmi pozitivní skutečnost bude mít vliv na investiční schopnost VHS v příštím roce.</w:t>
      </w:r>
    </w:p>
    <w:p w:rsidR="007D3214" w:rsidRDefault="007D3214" w:rsidP="0080245A">
      <w:pPr>
        <w:jc w:val="both"/>
      </w:pPr>
    </w:p>
    <w:p w:rsidR="007D3214" w:rsidRDefault="007D3214" w:rsidP="0080245A">
      <w:pPr>
        <w:jc w:val="both"/>
      </w:pPr>
      <w:r>
        <w:t xml:space="preserve">Rozpočet obsahuje také jediné vědomé ponížení výdajů letos s povinností dofinancovat příští rok – technologie jednoho vodojemu na </w:t>
      </w:r>
      <w:proofErr w:type="spellStart"/>
      <w:r>
        <w:t>Benecku</w:t>
      </w:r>
      <w:proofErr w:type="spellEnd"/>
      <w:r>
        <w:t xml:space="preserve"> realizovanou v celkové akci úpravny vody Pláňka. Materiál z této RS popisuje, že je příhodné s ohledem na reálnou možnost získat dotaci LK posunout tuto část až do příštího roku, což je s provozovatelem projednáno.    </w:t>
      </w:r>
    </w:p>
    <w:p w:rsidR="00996751" w:rsidRDefault="00996751" w:rsidP="0080245A">
      <w:pPr>
        <w:jc w:val="both"/>
      </w:pPr>
    </w:p>
    <w:p w:rsidR="0080245A" w:rsidRDefault="00F61211" w:rsidP="0080245A">
      <w:pPr>
        <w:jc w:val="both"/>
      </w:pPr>
      <w:r>
        <w:t xml:space="preserve">Ponížili jsme i rozpočtové rezervy, a proto jsou drobným  rizikem případné </w:t>
      </w:r>
      <w:r w:rsidR="00C62AE8">
        <w:t xml:space="preserve">neočekávané </w:t>
      </w:r>
      <w:r>
        <w:t xml:space="preserve"> </w:t>
      </w:r>
      <w:r w:rsidR="00C62AE8">
        <w:t xml:space="preserve">skutečnosti </w:t>
      </w:r>
      <w:r>
        <w:t xml:space="preserve">druhé polovině roku. </w:t>
      </w:r>
      <w:r w:rsidR="00C62AE8">
        <w:t xml:space="preserve"> </w:t>
      </w:r>
      <w:r>
        <w:t>Uvidíme také, jak se ke konci roku budou vyvíjet výdaje na velké akce, které rozhodnout o naší schopnosti z</w:t>
      </w:r>
      <w:r w:rsidR="00C62AE8">
        <w:t>jištění odpovídajícího zůstatku běžného účtu na konci roku pro úhradu nákladů v prvních týdnech 2015</w:t>
      </w:r>
      <w:r>
        <w:t xml:space="preserve">. Navíc budeme mít jako generální rezervu stále nedočerpaný úvěr – který je připraven pro příští rok na </w:t>
      </w:r>
      <w:r w:rsidR="00902228">
        <w:t>částečné financování našeho podílu na poslední nedokončené velké akci v </w:t>
      </w:r>
      <w:proofErr w:type="spellStart"/>
      <w:r w:rsidR="00902228">
        <w:t>Rovesnku</w:t>
      </w:r>
      <w:proofErr w:type="spellEnd"/>
      <w:r w:rsidR="00902228">
        <w:t xml:space="preserve"> pod Troskami.</w:t>
      </w:r>
    </w:p>
    <w:p w:rsidR="00902228" w:rsidRDefault="00902228" w:rsidP="0080245A">
      <w:pPr>
        <w:jc w:val="both"/>
      </w:pPr>
    </w:p>
    <w:p w:rsidR="0080245A" w:rsidRPr="00BD0A07" w:rsidRDefault="0080245A" w:rsidP="0080245A">
      <w:pPr>
        <w:jc w:val="both"/>
        <w:rPr>
          <w:b/>
        </w:rPr>
      </w:pPr>
      <w:r>
        <w:t xml:space="preserve">Pro orientaci v jednotlivých sloupečcích předloženého materiálu připomínáme, že zde </w:t>
      </w:r>
      <w:r w:rsidRPr="0080245A">
        <w:rPr>
          <w:b/>
        </w:rPr>
        <w:t>budeme pracovat se sumami bez DPH</w:t>
      </w:r>
      <w:r w:rsidR="00BD0A07">
        <w:t xml:space="preserve"> </w:t>
      </w:r>
      <w:r>
        <w:t xml:space="preserve">uvedenými ve sloupci </w:t>
      </w:r>
      <w:r w:rsidRPr="0080245A">
        <w:rPr>
          <w:b/>
        </w:rPr>
        <w:t>A</w:t>
      </w:r>
      <w:r>
        <w:t xml:space="preserve"> (původní rozpočet), </w:t>
      </w:r>
      <w:r w:rsidRPr="0080245A">
        <w:rPr>
          <w:b/>
        </w:rPr>
        <w:t>B</w:t>
      </w:r>
      <w:r>
        <w:t xml:space="preserve"> </w:t>
      </w:r>
      <w:r>
        <w:lastRenderedPageBreak/>
        <w:t xml:space="preserve">(aktuální navržený rozdíl) a </w:t>
      </w:r>
      <w:r w:rsidRPr="0080245A">
        <w:rPr>
          <w:b/>
        </w:rPr>
        <w:t>D</w:t>
      </w:r>
      <w:r>
        <w:t xml:space="preserve"> (skutečnost 1. úpravy rozpočtu).</w:t>
      </w:r>
      <w:r w:rsidR="00BD0A07">
        <w:t xml:space="preserve"> </w:t>
      </w:r>
      <w:r w:rsidR="00BD0A07" w:rsidRPr="00BD0A07">
        <w:rPr>
          <w:b/>
        </w:rPr>
        <w:t>Celkově navyšujeme rozpočtové příjmy i výdaje</w:t>
      </w:r>
      <w:r w:rsidR="00BD0A07">
        <w:rPr>
          <w:b/>
        </w:rPr>
        <w:t xml:space="preserve"> o 11,146</w:t>
      </w:r>
      <w:r w:rsidR="00BD0A07" w:rsidRPr="00BD0A07">
        <w:rPr>
          <w:b/>
        </w:rPr>
        <w:t xml:space="preserve"> mil. Kč.</w:t>
      </w:r>
    </w:p>
    <w:p w:rsidR="00BD0A07" w:rsidRDefault="00BD0A07" w:rsidP="0080245A">
      <w:pPr>
        <w:jc w:val="both"/>
      </w:pPr>
    </w:p>
    <w:p w:rsidR="00BD0A07" w:rsidRPr="00D72C4C" w:rsidRDefault="00BD0A07" w:rsidP="0080245A">
      <w:pPr>
        <w:jc w:val="both"/>
        <w:rPr>
          <w:b/>
        </w:rPr>
      </w:pPr>
      <w:r w:rsidRPr="00D72C4C">
        <w:rPr>
          <w:b/>
        </w:rPr>
        <w:t>Příjmy</w:t>
      </w:r>
    </w:p>
    <w:p w:rsidR="00D72C4C" w:rsidRDefault="00D72C4C" w:rsidP="0080245A">
      <w:pPr>
        <w:jc w:val="both"/>
      </w:pPr>
      <w:r>
        <w:t>V položkách příjmů došlo k posunům mezi jejich určením (kde j</w:t>
      </w:r>
      <w:r w:rsidR="00F7047F">
        <w:t>sou</w:t>
      </w:r>
      <w:r>
        <w:t xml:space="preserve"> již smlouvy</w:t>
      </w:r>
      <w:r w:rsidR="00F7047F">
        <w:t xml:space="preserve"> na dotace</w:t>
      </w:r>
      <w:r>
        <w:t>, jso</w:t>
      </w:r>
      <w:r w:rsidR="005F49E5">
        <w:t>u příjmy zařazeny pod konkrétní</w:t>
      </w:r>
      <w:r>
        <w:t xml:space="preserve"> položku</w:t>
      </w:r>
      <w:r w:rsidR="005F49E5">
        <w:t xml:space="preserve"> dotací</w:t>
      </w:r>
      <w:r>
        <w:t>, ost</w:t>
      </w:r>
      <w:r w:rsidR="00F7047F">
        <w:t>a</w:t>
      </w:r>
      <w:r>
        <w:t xml:space="preserve">tní </w:t>
      </w:r>
      <w:r w:rsidR="00F7047F">
        <w:t>jsou</w:t>
      </w:r>
      <w:r w:rsidR="005F49E5">
        <w:t xml:space="preserve"> v plánu </w:t>
      </w:r>
      <w:r w:rsidR="00F7047F">
        <w:t>ve finančních operacích) a k jejich navýšení podl</w:t>
      </w:r>
      <w:r w:rsidR="005F49E5">
        <w:t>e</w:t>
      </w:r>
      <w:r w:rsidR="00F7047F">
        <w:t xml:space="preserve"> uskutečněných dohod v průběhu roku</w:t>
      </w:r>
      <w:r w:rsidR="005F49E5">
        <w:t xml:space="preserve"> a výsledků soutěží</w:t>
      </w:r>
      <w:r w:rsidR="00F7047F">
        <w:t>.</w:t>
      </w:r>
      <w:r w:rsidR="005F49E5">
        <w:t xml:space="preserve"> </w:t>
      </w:r>
    </w:p>
    <w:p w:rsidR="00D72C4C" w:rsidRDefault="00D72C4C" w:rsidP="0080245A">
      <w:pPr>
        <w:jc w:val="both"/>
      </w:pPr>
    </w:p>
    <w:p w:rsidR="00BD0A07" w:rsidRDefault="00BD0A07" w:rsidP="0080245A">
      <w:pPr>
        <w:jc w:val="both"/>
      </w:pPr>
      <w:r>
        <w:t>Navýšení příjmů o 11,1 mil. Kč je způsobeno:</w:t>
      </w:r>
    </w:p>
    <w:p w:rsidR="00BD0A07" w:rsidRDefault="00BD0A07" w:rsidP="00BD0A07">
      <w:pPr>
        <w:pStyle w:val="Odstavecseseznamem"/>
        <w:numPr>
          <w:ilvl w:val="0"/>
          <w:numId w:val="1"/>
        </w:numPr>
        <w:jc w:val="both"/>
      </w:pPr>
      <w:r>
        <w:t>příslibem LK na akci v Rovensku pod Troskami (5 mil. Kč)</w:t>
      </w:r>
    </w:p>
    <w:p w:rsidR="00BD0A07" w:rsidRDefault="00BD0A07" w:rsidP="00BD0A07">
      <w:pPr>
        <w:pStyle w:val="Odstavecseseznamem"/>
        <w:numPr>
          <w:ilvl w:val="0"/>
          <w:numId w:val="1"/>
        </w:numPr>
        <w:jc w:val="both"/>
      </w:pPr>
      <w:r>
        <w:t xml:space="preserve">zpřesněním dotací od LK na akce v malých obcích (navýšení o </w:t>
      </w:r>
      <w:r w:rsidR="00D72C4C">
        <w:t>0,48 tis. Kč)</w:t>
      </w:r>
    </w:p>
    <w:p w:rsidR="00BD0A07" w:rsidRDefault="00BD0A07" w:rsidP="00BD0A07">
      <w:pPr>
        <w:pStyle w:val="Odstavecseseznamem"/>
        <w:numPr>
          <w:ilvl w:val="0"/>
          <w:numId w:val="1"/>
        </w:numPr>
        <w:jc w:val="both"/>
      </w:pPr>
      <w:r>
        <w:t>zapojením skutečné dotace od města Rovenska podle uzavřené smlouvy (navýšení o 2 mil. Kč)</w:t>
      </w:r>
    </w:p>
    <w:p w:rsidR="00BD0A07" w:rsidRDefault="00BD0A07" w:rsidP="00BD0A07">
      <w:pPr>
        <w:pStyle w:val="Odstavecseseznamem"/>
        <w:numPr>
          <w:ilvl w:val="0"/>
          <w:numId w:val="1"/>
        </w:numPr>
        <w:jc w:val="both"/>
      </w:pPr>
      <w:r>
        <w:t>zapojením příspěvků obcí a fyzických osob na realizované akce</w:t>
      </w:r>
      <w:r w:rsidR="00D72C4C">
        <w:t xml:space="preserve"> (zejména Malá Skála, Tatobity, Chuchelna)</w:t>
      </w:r>
    </w:p>
    <w:p w:rsidR="00BD0A07" w:rsidRDefault="00BD0A07" w:rsidP="0080245A">
      <w:pPr>
        <w:jc w:val="both"/>
      </w:pPr>
    </w:p>
    <w:p w:rsidR="0080245A" w:rsidRDefault="0080245A" w:rsidP="0080245A">
      <w:pPr>
        <w:jc w:val="both"/>
      </w:pPr>
    </w:p>
    <w:p w:rsidR="0080245A" w:rsidRPr="005F49E5" w:rsidRDefault="005F49E5" w:rsidP="0080245A">
      <w:pPr>
        <w:jc w:val="both"/>
        <w:rPr>
          <w:b/>
        </w:rPr>
      </w:pPr>
      <w:r w:rsidRPr="005F49E5">
        <w:rPr>
          <w:b/>
        </w:rPr>
        <w:t>Výdaje</w:t>
      </w:r>
    </w:p>
    <w:p w:rsidR="00E35EC6" w:rsidRDefault="005F49E5" w:rsidP="00E35EC6">
      <w:pPr>
        <w:jc w:val="both"/>
      </w:pPr>
      <w:r>
        <w:t xml:space="preserve">Výdaje </w:t>
      </w:r>
      <w:r w:rsidR="002D7256">
        <w:t xml:space="preserve">celkově </w:t>
      </w:r>
      <w:r>
        <w:t>navyšujeme o stejnou hodnotu jako příjmy</w:t>
      </w:r>
      <w:r w:rsidR="00E35EC6">
        <w:t>.</w:t>
      </w:r>
      <w:r>
        <w:t xml:space="preserve"> </w:t>
      </w:r>
      <w:r w:rsidR="00E35EC6">
        <w:t>Úspory na opravách, režiích a navýšení příjmů využíváme na pokrytí investičních potřeb.</w:t>
      </w:r>
    </w:p>
    <w:p w:rsidR="00E35EC6" w:rsidRDefault="00E35EC6" w:rsidP="0080245A">
      <w:pPr>
        <w:jc w:val="both"/>
      </w:pPr>
      <w:r w:rsidRPr="00E35EC6">
        <w:rPr>
          <w:b/>
        </w:rPr>
        <w:t>Náklady kanceláře (řádek 55)</w:t>
      </w:r>
      <w:r>
        <w:t xml:space="preserve"> – korekce jednotlivých položek (ponížení X navýšení) je realizována podle vývoje a potřeb organizace, celková potřeba na navýšení je řešena využitím plánované rezervy.</w:t>
      </w:r>
      <w:r w:rsidR="0010693F">
        <w:t xml:space="preserve"> Ponížení některých položek je realizováno s ohledem na vývoj. Navýšení se týká zejména nákladů na nové regály do archivu, na počítačové vybavení, kde byla nutnost obnovit notebooky investičním technikům a přeinstalovat končicí prostředí na stávajících pevných PC (nákup </w:t>
      </w:r>
      <w:proofErr w:type="spellStart"/>
      <w:r w:rsidR="0010693F">
        <w:t>windovs</w:t>
      </w:r>
      <w:proofErr w:type="spellEnd"/>
      <w:r w:rsidR="0010693F">
        <w:t xml:space="preserve"> 7 téměř do všech počítačů) a na platy – souběh dvou účetních a doplacení dovolené před nástupem na mateřskou.</w:t>
      </w:r>
    </w:p>
    <w:p w:rsidR="00E35EC6" w:rsidRDefault="00E35EC6" w:rsidP="0080245A">
      <w:pPr>
        <w:jc w:val="both"/>
      </w:pPr>
      <w:r w:rsidRPr="00E35EC6">
        <w:rPr>
          <w:b/>
        </w:rPr>
        <w:t>Opravy majetku (řádek 146)</w:t>
      </w:r>
      <w:r w:rsidR="008F46C7">
        <w:t xml:space="preserve"> ponižujeme celkově o 799</w:t>
      </w:r>
      <w:r>
        <w:t xml:space="preserve"> tis. Kč.</w:t>
      </w:r>
    </w:p>
    <w:p w:rsidR="00E35EC6" w:rsidRDefault="00E35EC6" w:rsidP="0080245A">
      <w:pPr>
        <w:jc w:val="both"/>
      </w:pPr>
      <w:r w:rsidRPr="00E35EC6">
        <w:rPr>
          <w:b/>
        </w:rPr>
        <w:t>Zálohy na daně (řádek 174)</w:t>
      </w:r>
      <w:r>
        <w:t xml:space="preserve"> – šetříme 621 tis. Kč</w:t>
      </w:r>
      <w:r w:rsidR="002D7256">
        <w:t xml:space="preserve"> oproti plánu na dani z příjmu</w:t>
      </w:r>
      <w:r>
        <w:t>.</w:t>
      </w:r>
    </w:p>
    <w:p w:rsidR="00E35EC6" w:rsidRDefault="00E35EC6" w:rsidP="0080245A">
      <w:pPr>
        <w:jc w:val="both"/>
      </w:pPr>
      <w:r w:rsidRPr="001756C4">
        <w:rPr>
          <w:b/>
        </w:rPr>
        <w:t>Investice (řádek 323)</w:t>
      </w:r>
      <w:r>
        <w:t xml:space="preserve"> navyšujeme o 1</w:t>
      </w:r>
      <w:r w:rsidR="008F46C7">
        <w:t>3</w:t>
      </w:r>
      <w:r>
        <w:t xml:space="preserve"> mil. Kč</w:t>
      </w:r>
      <w:r w:rsidR="001756C4">
        <w:t>. Všechny uvedené investiční vývoje jsou schváleny na RS. Největší položkou v navýšení investičních potřeb jsou investice na Malé Skále – navýšení o 11,</w:t>
      </w:r>
      <w:r w:rsidR="008F46C7">
        <w:t>9</w:t>
      </w:r>
      <w:r w:rsidR="001756C4">
        <w:t xml:space="preserve"> mil. Kč</w:t>
      </w:r>
      <w:r w:rsidR="008F46C7">
        <w:t xml:space="preserve"> (řádek 301)</w:t>
      </w:r>
      <w:r w:rsidR="001756C4">
        <w:t>, kde díky chybě nebyla do rozpočtu 2014 zapojena prosincová faktura v řádu 5,5 mil. Kč a dále byly zapojeny všechny potřeby stavby a obce (s uvedenou investicí souvisí i navýšení příjmů od obce malá Skála o cca 3 mil. Kč).</w:t>
      </w:r>
    </w:p>
    <w:p w:rsidR="001756C4" w:rsidRDefault="001756C4" w:rsidP="0080245A">
      <w:pPr>
        <w:jc w:val="both"/>
      </w:pPr>
      <w:r>
        <w:t>Další významné navýšení invest</w:t>
      </w:r>
      <w:r w:rsidR="00C33629">
        <w:t>ičních potřeb je v Turnově o 1,3</w:t>
      </w:r>
      <w:r>
        <w:t xml:space="preserve"> mil. Kč (řádek 208), v Rovensku o 600 tis. Kč (řádek 254), v Chuchelně o 1,9 mil. Kč (řádek 275), v Rakousích – zapojením rekonstrukce vodovodu v částce 0,5 mil. Kč (řádek 313) a v Tatobitech navýšení o 700 tis. Kč (řádek 317 – zde je také navýšení příspěvku obce na příjmech). </w:t>
      </w:r>
    </w:p>
    <w:p w:rsidR="001756C4" w:rsidRDefault="001756C4" w:rsidP="0080245A">
      <w:pPr>
        <w:jc w:val="both"/>
      </w:pPr>
      <w:r>
        <w:t xml:space="preserve">Nevyužití investic je v Líšném (řádek 284), </w:t>
      </w:r>
      <w:r w:rsidR="0010693F">
        <w:t xml:space="preserve">na </w:t>
      </w:r>
      <w:proofErr w:type="spellStart"/>
      <w:r w:rsidR="0010693F">
        <w:t>Benecku</w:t>
      </w:r>
      <w:proofErr w:type="spellEnd"/>
      <w:r w:rsidR="0010693F">
        <w:t xml:space="preserve"> (řádek 264), v Lomnici nad popelkou (řádek 245) a v Rokytnici nad Jizerou (řádek 239).</w:t>
      </w:r>
    </w:p>
    <w:p w:rsidR="005F49E5" w:rsidRDefault="0010693F" w:rsidP="0080245A">
      <w:pPr>
        <w:jc w:val="both"/>
      </w:pPr>
      <w:r>
        <w:t>Pro zajištění investičních potřeb zmenšujeme plánovanou rezervu na investice (řádek 329).</w:t>
      </w:r>
    </w:p>
    <w:p w:rsidR="0010693F" w:rsidRDefault="0010693F" w:rsidP="0080245A">
      <w:pPr>
        <w:jc w:val="both"/>
      </w:pPr>
    </w:p>
    <w:p w:rsidR="0010693F" w:rsidRDefault="0010693F" w:rsidP="0080245A">
      <w:pPr>
        <w:jc w:val="both"/>
      </w:pPr>
    </w:p>
    <w:p w:rsidR="005F49E5" w:rsidRPr="009B1ED4" w:rsidRDefault="0010693F" w:rsidP="0080245A">
      <w:pPr>
        <w:jc w:val="both"/>
        <w:rPr>
          <w:b/>
        </w:rPr>
      </w:pPr>
      <w:r w:rsidRPr="009B1ED4">
        <w:rPr>
          <w:b/>
        </w:rPr>
        <w:t>Financování</w:t>
      </w:r>
    </w:p>
    <w:p w:rsidR="0010693F" w:rsidRDefault="0010693F" w:rsidP="0080245A">
      <w:pPr>
        <w:jc w:val="both"/>
      </w:pPr>
      <w:r>
        <w:t>Zůstává beze změny</w:t>
      </w:r>
      <w:r w:rsidR="00144FC6">
        <w:t>.</w:t>
      </w:r>
    </w:p>
    <w:p w:rsidR="0080245A" w:rsidRDefault="0080245A" w:rsidP="008F5DF0"/>
    <w:p w:rsidR="002D7256" w:rsidRDefault="002D7256" w:rsidP="008F5DF0"/>
    <w:p w:rsidR="002D7256" w:rsidRDefault="002D7256" w:rsidP="002D7256">
      <w:pPr>
        <w:jc w:val="both"/>
      </w:pPr>
      <w:r>
        <w:t xml:space="preserve">Všechny výše uvedené skutečnosti vedou k sestavení prvního rozpočtového opaření v letošním roce, které zahrnuje všechny aktuálně známé potřeby organizace bez navyšování </w:t>
      </w:r>
      <w:r>
        <w:lastRenderedPageBreak/>
        <w:t>požadavků na čerpání úvěru. Pro schválení je nutné přijmout usnesení v částkách příjmů, výdajů a financování</w:t>
      </w:r>
      <w:r w:rsidR="00700F29">
        <w:t xml:space="preserve"> v sumách</w:t>
      </w:r>
      <w:r>
        <w:t xml:space="preserve"> včetně DPH.</w:t>
      </w:r>
    </w:p>
    <w:p w:rsidR="002D7256" w:rsidRDefault="002D7256" w:rsidP="002D7256">
      <w:pPr>
        <w:jc w:val="both"/>
      </w:pPr>
    </w:p>
    <w:p w:rsidR="008F46C7" w:rsidRDefault="008F46C7" w:rsidP="002D7256">
      <w:pPr>
        <w:jc w:val="both"/>
      </w:pPr>
    </w:p>
    <w:p w:rsidR="002D7256" w:rsidRPr="002D7256" w:rsidRDefault="002D7256" w:rsidP="002D7256">
      <w:pPr>
        <w:jc w:val="both"/>
        <w:rPr>
          <w:b/>
          <w:u w:val="single"/>
        </w:rPr>
      </w:pPr>
      <w:r w:rsidRPr="002D7256">
        <w:rPr>
          <w:b/>
          <w:u w:val="single"/>
        </w:rPr>
        <w:t>Návrh na usnesení:</w:t>
      </w:r>
    </w:p>
    <w:p w:rsidR="002D7256" w:rsidRDefault="00144FC6" w:rsidP="002D7256">
      <w:pPr>
        <w:jc w:val="both"/>
      </w:pPr>
      <w:r>
        <w:t>RS schvaluje rozpočtové opatření č. 1 pro rok 2014 v příjmech ve výši 237 445 149 Kč, ve výdajích ve výši 254 659 079 Kč a ve financování ve výši 28 395 154 Kč.</w:t>
      </w:r>
    </w:p>
    <w:p w:rsidR="002D7256" w:rsidRDefault="002D7256" w:rsidP="002D7256">
      <w:pPr>
        <w:jc w:val="both"/>
      </w:pPr>
    </w:p>
    <w:p w:rsidR="002D7256" w:rsidRDefault="002D7256" w:rsidP="008F5DF0"/>
    <w:p w:rsidR="00700F29" w:rsidRDefault="00700F29" w:rsidP="008F5DF0"/>
    <w:p w:rsidR="008F5DF0" w:rsidRPr="008F5DF0" w:rsidRDefault="008F5DF0" w:rsidP="008F5DF0">
      <w:pPr>
        <w:rPr>
          <w:b/>
          <w:sz w:val="28"/>
          <w:szCs w:val="28"/>
          <w:u w:val="single"/>
        </w:rPr>
      </w:pPr>
      <w:r w:rsidRPr="008F5DF0">
        <w:rPr>
          <w:b/>
          <w:sz w:val="28"/>
          <w:szCs w:val="28"/>
          <w:u w:val="single"/>
        </w:rPr>
        <w:t xml:space="preserve">2.3. Spolupráce při obnově krajských komunikací </w:t>
      </w:r>
    </w:p>
    <w:p w:rsidR="008F5DF0" w:rsidRDefault="008F5DF0" w:rsidP="008F5DF0"/>
    <w:p w:rsidR="008F5DF0" w:rsidRDefault="00416DC3" w:rsidP="00CD7765">
      <w:pPr>
        <w:jc w:val="both"/>
      </w:pPr>
      <w:r>
        <w:t>Předkládáme informativní materiál o snahách měst při proměnách svých klíčových komunikací.</w:t>
      </w:r>
    </w:p>
    <w:p w:rsidR="00416DC3" w:rsidRDefault="00416DC3" w:rsidP="00CD7765">
      <w:pPr>
        <w:jc w:val="both"/>
      </w:pPr>
    </w:p>
    <w:p w:rsidR="00416DC3" w:rsidRDefault="00416DC3" w:rsidP="00CD7765">
      <w:pPr>
        <w:jc w:val="both"/>
      </w:pPr>
      <w:r>
        <w:t xml:space="preserve">Města chtějí využít příhodného období vlády starostů na LK a snad i příhodnějšího finančního období pro rekonstrukci klíčových krajských silnic ve městech.  Mají zájem ve společné investici s Libereckým krajem realizovat </w:t>
      </w:r>
      <w:r w:rsidR="00CD7765">
        <w:t xml:space="preserve">investičně náročné </w:t>
      </w:r>
      <w:r>
        <w:t>akce</w:t>
      </w:r>
      <w:r w:rsidR="00CD7765">
        <w:t>:</w:t>
      </w:r>
      <w:r>
        <w:t xml:space="preserve"> </w:t>
      </w:r>
      <w:r w:rsidR="00CD7765">
        <w:t xml:space="preserve">Turnov – vrchní část nádražní ulice, Lomnice nad Popelkou – Komenského ulice, Jilemnice – Žižkova ulice, II. </w:t>
      </w:r>
      <w:r w:rsidR="00966D69">
        <w:t>č</w:t>
      </w:r>
      <w:r w:rsidR="00CD7765">
        <w:t xml:space="preserve">ást ulice Aleje legií. Do této skupiny se ještě dají započítat snahy města Semily o kruhové křižovatky, či případně zájem Rokytnice nad Jizerou a </w:t>
      </w:r>
      <w:proofErr w:type="spellStart"/>
      <w:r w:rsidR="00CD7765">
        <w:t>Benecka</w:t>
      </w:r>
      <w:proofErr w:type="spellEnd"/>
      <w:r w:rsidR="00CD7765">
        <w:t xml:space="preserve"> o přeměnu jejich klíčových komunikací.</w:t>
      </w:r>
    </w:p>
    <w:p w:rsidR="008F5DF0" w:rsidRDefault="008F5DF0" w:rsidP="00CD7765">
      <w:pPr>
        <w:jc w:val="both"/>
      </w:pPr>
    </w:p>
    <w:p w:rsidR="00CD7765" w:rsidRDefault="00CD7765" w:rsidP="00CD7765">
      <w:pPr>
        <w:jc w:val="both"/>
      </w:pPr>
      <w:r>
        <w:t>Po zkušenostech z více akcí v Turnově i aktivit v rámci akce Čistá Jizera je zřejmé, že je nutno koordinovat toto úsilí i s</w:t>
      </w:r>
      <w:r w:rsidR="005D2F4B">
        <w:t xml:space="preserve"> </w:t>
      </w:r>
      <w:r>
        <w:t>obnovou našich velmi zanedbaných sítí.   Na toto téma probíhá řada jednání.</w:t>
      </w:r>
    </w:p>
    <w:p w:rsidR="00CD7765" w:rsidRDefault="00CD7765" w:rsidP="00CD7765">
      <w:pPr>
        <w:jc w:val="both"/>
      </w:pPr>
    </w:p>
    <w:p w:rsidR="00CD7765" w:rsidRDefault="00CD7765" w:rsidP="00CD7765">
      <w:pPr>
        <w:jc w:val="both"/>
      </w:pPr>
      <w:r>
        <w:t xml:space="preserve">O realizaci každé akce rozhodují vždy její připravenost a </w:t>
      </w:r>
      <w:r w:rsidRPr="00CD7765">
        <w:rPr>
          <w:b/>
        </w:rPr>
        <w:t>schopnost vícezdrojového financování.</w:t>
      </w:r>
      <w:r>
        <w:t xml:space="preserve"> Města musí </w:t>
      </w:r>
      <w:r w:rsidR="00966D69">
        <w:t xml:space="preserve">investici vlastní aktivitou </w:t>
      </w:r>
      <w:r>
        <w:t xml:space="preserve">iniciovat a kraj musí spolupracovat a vynaložit první </w:t>
      </w:r>
      <w:r w:rsidR="00966D69">
        <w:t xml:space="preserve">a hlavní </w:t>
      </w:r>
      <w:r>
        <w:t>klíčové peníze.  Je samozřejmě možné, že nakonec Liberecký kraj v příštích dvou- třech  letech peněžní prostředky nevyčlení, ale všichni starostové věří, že dohodu naleznou.</w:t>
      </w:r>
    </w:p>
    <w:p w:rsidR="00CD7765" w:rsidRDefault="00CD7765" w:rsidP="00CD7765">
      <w:pPr>
        <w:jc w:val="both"/>
      </w:pPr>
    </w:p>
    <w:p w:rsidR="00CD7765" w:rsidRDefault="00CD7765" w:rsidP="00CD7765">
      <w:pPr>
        <w:jc w:val="both"/>
        <w:rPr>
          <w:b/>
        </w:rPr>
      </w:pPr>
      <w:r w:rsidRPr="00CD7765">
        <w:rPr>
          <w:b/>
        </w:rPr>
        <w:t>Problém VHS je v penězích a v</w:t>
      </w:r>
      <w:r>
        <w:rPr>
          <w:b/>
        </w:rPr>
        <w:t> </w:t>
      </w:r>
      <w:r w:rsidRPr="00CD7765">
        <w:rPr>
          <w:b/>
        </w:rPr>
        <w:t>příprav</w:t>
      </w:r>
      <w:r>
        <w:rPr>
          <w:b/>
        </w:rPr>
        <w:t>ných prac</w:t>
      </w:r>
      <w:r w:rsidR="00D96897">
        <w:rPr>
          <w:b/>
        </w:rPr>
        <w:t>í</w:t>
      </w:r>
      <w:r>
        <w:rPr>
          <w:b/>
        </w:rPr>
        <w:t xml:space="preserve">ch. </w:t>
      </w:r>
    </w:p>
    <w:p w:rsidR="00CD7765" w:rsidRDefault="00CD7765" w:rsidP="00CD7765">
      <w:pPr>
        <w:jc w:val="both"/>
        <w:rPr>
          <w:b/>
        </w:rPr>
      </w:pPr>
    </w:p>
    <w:p w:rsidR="00033086" w:rsidRDefault="00CD7765" w:rsidP="00CD7765">
      <w:pPr>
        <w:jc w:val="both"/>
      </w:pPr>
      <w:r>
        <w:rPr>
          <w:b/>
        </w:rPr>
        <w:t xml:space="preserve">Do této doby VHS vždy peníze </w:t>
      </w:r>
      <w:r w:rsidR="00033086">
        <w:rPr>
          <w:b/>
        </w:rPr>
        <w:t>na klíčové akce dokázala nashromáždit.</w:t>
      </w:r>
      <w:r>
        <w:rPr>
          <w:b/>
        </w:rPr>
        <w:t xml:space="preserve"> </w:t>
      </w:r>
      <w:r>
        <w:t>S ohledem na aktuální tlak starostů nenavyšovat díky cenovým jednáním nájem (základní příjem VHS) a zároveň ani neřešit pomoc při splátkách úvěrů, je jasné, že rozpočet VHS ne</w:t>
      </w:r>
      <w:r w:rsidR="00D96897">
        <w:t xml:space="preserve">zvládne v příštích letech </w:t>
      </w:r>
      <w:r>
        <w:t xml:space="preserve">financovat </w:t>
      </w:r>
      <w:r w:rsidR="00D96897">
        <w:t xml:space="preserve">všechny akce, možná tak jednu vybranou. </w:t>
      </w:r>
    </w:p>
    <w:p w:rsidR="00033086" w:rsidRDefault="00033086" w:rsidP="00CD7765">
      <w:pPr>
        <w:jc w:val="both"/>
      </w:pPr>
    </w:p>
    <w:p w:rsidR="00CD7765" w:rsidRPr="00D96897" w:rsidRDefault="00D96897" w:rsidP="00CD7765">
      <w:pPr>
        <w:jc w:val="both"/>
      </w:pPr>
      <w:r>
        <w:t xml:space="preserve">Zbývají pak </w:t>
      </w:r>
      <w:r w:rsidRPr="00D96897">
        <w:rPr>
          <w:b/>
        </w:rPr>
        <w:t xml:space="preserve">jen dvě řešení – finanční </w:t>
      </w:r>
      <w:r w:rsidR="00966D69">
        <w:rPr>
          <w:b/>
        </w:rPr>
        <w:t xml:space="preserve">příspěvky </w:t>
      </w:r>
      <w:r w:rsidRPr="00D96897">
        <w:rPr>
          <w:b/>
        </w:rPr>
        <w:t xml:space="preserve">měst, či nový úvěr VHS. </w:t>
      </w:r>
      <w:r w:rsidR="00CD7765" w:rsidRPr="00D96897">
        <w:rPr>
          <w:b/>
        </w:rPr>
        <w:t xml:space="preserve"> </w:t>
      </w:r>
      <w:r>
        <w:t xml:space="preserve">Protože města musí při připravované rekonstrukci platit nejméně chodníky a osvětlení a zeleň, tak pro něj budou </w:t>
      </w:r>
      <w:r w:rsidR="005D2F4B">
        <w:t xml:space="preserve">rozsáhlé </w:t>
      </w:r>
      <w:r>
        <w:t xml:space="preserve">výdaje na </w:t>
      </w:r>
      <w:r w:rsidR="005D2F4B">
        <w:t xml:space="preserve">vodohospodářské </w:t>
      </w:r>
      <w:r>
        <w:t xml:space="preserve">sítě prakticky nemožné. Proto pravděpodobně zbývá </w:t>
      </w:r>
      <w:r w:rsidRPr="005D2F4B">
        <w:rPr>
          <w:b/>
        </w:rPr>
        <w:t>jen varianta dalšího úvěru</w:t>
      </w:r>
      <w:r w:rsidR="00966D69">
        <w:rPr>
          <w:b/>
        </w:rPr>
        <w:t xml:space="preserve">. Ten lze </w:t>
      </w:r>
      <w:r w:rsidR="00966D69" w:rsidRPr="00966D69">
        <w:t xml:space="preserve">případně </w:t>
      </w:r>
      <w:proofErr w:type="spellStart"/>
      <w:r w:rsidR="00966D69" w:rsidRPr="00966D69">
        <w:t>kombinovan</w:t>
      </w:r>
      <w:r w:rsidR="00966D69">
        <w:t>at</w:t>
      </w:r>
      <w:proofErr w:type="spellEnd"/>
      <w:r w:rsidR="00966D69" w:rsidRPr="00966D69">
        <w:t xml:space="preserve"> i s </w:t>
      </w:r>
      <w:r w:rsidRPr="00966D69">
        <w:t>menším podílem měst</w:t>
      </w:r>
      <w:r w:rsidRPr="005D2F4B">
        <w:rPr>
          <w:b/>
        </w:rPr>
        <w:t xml:space="preserve"> </w:t>
      </w:r>
      <w:r>
        <w:t>na rekonstrukci vodovodů a kanalizací. Odhadované náklady na naše sítě při akci v Komenského ulici v Lomnici nad Popelkou se pohybují nejméně v částce 10 mil. Kč, na Žižkovu ulici v Jilemnici mezi 5 – 10 mil. Kč, na řešení Nádražní ulice v Turnově nejméně 15 mil. Kč a všechny výše zmiňované aktivity se pohybují také v řádu více milionů korun.</w:t>
      </w:r>
    </w:p>
    <w:p w:rsidR="00CD7765" w:rsidRDefault="00CD7765" w:rsidP="00CD7765">
      <w:pPr>
        <w:jc w:val="both"/>
      </w:pPr>
    </w:p>
    <w:p w:rsidR="00D96897" w:rsidRDefault="00033086" w:rsidP="00CD7765">
      <w:pPr>
        <w:jc w:val="both"/>
      </w:pPr>
      <w:r>
        <w:rPr>
          <w:b/>
        </w:rPr>
        <w:lastRenderedPageBreak/>
        <w:t>Intenzita a včasnost p</w:t>
      </w:r>
      <w:r w:rsidR="00D96897" w:rsidRPr="00D96897">
        <w:rPr>
          <w:b/>
        </w:rPr>
        <w:t>řípravn</w:t>
      </w:r>
      <w:r>
        <w:rPr>
          <w:b/>
        </w:rPr>
        <w:t>ých</w:t>
      </w:r>
      <w:r w:rsidR="00D96897" w:rsidRPr="00D96897">
        <w:rPr>
          <w:b/>
        </w:rPr>
        <w:t xml:space="preserve"> pr</w:t>
      </w:r>
      <w:r>
        <w:rPr>
          <w:b/>
        </w:rPr>
        <w:t>a</w:t>
      </w:r>
      <w:r w:rsidR="00D96897" w:rsidRPr="00D96897">
        <w:rPr>
          <w:b/>
        </w:rPr>
        <w:t>c</w:t>
      </w:r>
      <w:r>
        <w:rPr>
          <w:b/>
        </w:rPr>
        <w:t>í</w:t>
      </w:r>
      <w:r w:rsidR="00D96897" w:rsidRPr="00D96897">
        <w:rPr>
          <w:b/>
        </w:rPr>
        <w:t xml:space="preserve"> jsou vizitkou aktivity měst</w:t>
      </w:r>
      <w:r w:rsidR="00D96897">
        <w:t xml:space="preserve"> a ze zkušeností budou nakonec rozhodovat o tom, kam přijdou krajské peníze, nebo v jakém pořadí. Za VHS můžeme konstatovat </w:t>
      </w:r>
      <w:r>
        <w:t>následující stav projektování našich sítí</w:t>
      </w:r>
      <w:r w:rsidR="00D96897">
        <w:t xml:space="preserve">: </w:t>
      </w:r>
    </w:p>
    <w:p w:rsidR="00D96897" w:rsidRDefault="00966D69" w:rsidP="00D96897">
      <w:pPr>
        <w:pStyle w:val="Odstavecseseznamem"/>
        <w:numPr>
          <w:ilvl w:val="0"/>
          <w:numId w:val="1"/>
        </w:numPr>
        <w:jc w:val="both"/>
      </w:pPr>
      <w:r>
        <w:t xml:space="preserve">v Lomnici nad Popelkou je </w:t>
      </w:r>
      <w:r w:rsidR="00D96897">
        <w:t>Ko</w:t>
      </w:r>
      <w:r w:rsidR="005D2F4B">
        <w:t>m</w:t>
      </w:r>
      <w:r w:rsidR="00D96897">
        <w:t>enského ulice projekčně připravena</w:t>
      </w:r>
    </w:p>
    <w:p w:rsidR="00D96897" w:rsidRDefault="00033086" w:rsidP="00D96897">
      <w:pPr>
        <w:pStyle w:val="Odstavecseseznamem"/>
        <w:numPr>
          <w:ilvl w:val="0"/>
          <w:numId w:val="1"/>
        </w:numPr>
        <w:jc w:val="both"/>
      </w:pPr>
      <w:r>
        <w:t>v</w:t>
      </w:r>
      <w:r w:rsidR="00D96897">
        <w:t> Jilemnici máme dohodu s panem starostou, že budou projekty na Žižkově ulici připravovat oni, my jen proplatíme část nákladů na naše sítě, naše projekty pro  II. části ulice Aleje legií jsou připraveny</w:t>
      </w:r>
    </w:p>
    <w:p w:rsidR="00D96897" w:rsidRDefault="00033086" w:rsidP="00D96897">
      <w:pPr>
        <w:pStyle w:val="Odstavecseseznamem"/>
        <w:numPr>
          <w:ilvl w:val="0"/>
          <w:numId w:val="1"/>
        </w:numPr>
        <w:jc w:val="both"/>
      </w:pPr>
      <w:r>
        <w:t>v</w:t>
      </w:r>
      <w:r w:rsidR="00D96897">
        <w:t xml:space="preserve"> Turnově máme shodnou dohodu jako v Jilemnici, </w:t>
      </w:r>
      <w:r w:rsidR="0016197E">
        <w:t xml:space="preserve">kompletní </w:t>
      </w:r>
      <w:r w:rsidR="00D96897">
        <w:t>pro</w:t>
      </w:r>
      <w:r w:rsidR="0016197E">
        <w:t xml:space="preserve">jekty </w:t>
      </w:r>
      <w:r w:rsidR="00966D69">
        <w:t xml:space="preserve">bude </w:t>
      </w:r>
      <w:r w:rsidR="0016197E">
        <w:t>říd</w:t>
      </w:r>
      <w:r w:rsidR="00966D69">
        <w:t>it</w:t>
      </w:r>
      <w:r w:rsidR="0016197E">
        <w:t xml:space="preserve"> město, my se </w:t>
      </w:r>
      <w:r w:rsidR="00966D69">
        <w:t xml:space="preserve">budeme </w:t>
      </w:r>
      <w:r w:rsidR="0016197E">
        <w:t>účastn</w:t>
      </w:r>
      <w:r w:rsidR="00966D69">
        <w:t>it</w:t>
      </w:r>
      <w:r w:rsidR="0016197E">
        <w:t xml:space="preserve"> jednání a </w:t>
      </w:r>
      <w:r w:rsidR="00966D69">
        <w:t xml:space="preserve">přispějeme městu na </w:t>
      </w:r>
      <w:r w:rsidR="0016197E">
        <w:t>naši část</w:t>
      </w:r>
      <w:r w:rsidR="00966D69">
        <w:t xml:space="preserve"> projektů</w:t>
      </w:r>
    </w:p>
    <w:p w:rsidR="0016197E" w:rsidRDefault="0016197E" w:rsidP="00D96897">
      <w:pPr>
        <w:pStyle w:val="Odstavecseseznamem"/>
        <w:numPr>
          <w:ilvl w:val="0"/>
          <w:numId w:val="1"/>
        </w:numPr>
        <w:jc w:val="both"/>
      </w:pPr>
      <w:r>
        <w:t>v Semilech má každý kruhový objezd svoji</w:t>
      </w:r>
      <w:r w:rsidR="00966D69">
        <w:t xml:space="preserve"> přípravnou </w:t>
      </w:r>
      <w:r>
        <w:t>cestu</w:t>
      </w:r>
      <w:r w:rsidR="00966D69">
        <w:t xml:space="preserve"> (zatím velmi okrajově od VHS)</w:t>
      </w:r>
      <w:r>
        <w:t xml:space="preserve">, podobnou dohodu jako v dalších městech město zvažuje u jejich ulice </w:t>
      </w:r>
      <w:proofErr w:type="spellStart"/>
      <w:r w:rsidR="00BE71B2">
        <w:t>Špidlenova</w:t>
      </w:r>
      <w:proofErr w:type="spellEnd"/>
      <w:r>
        <w:t xml:space="preserve"> v centru města</w:t>
      </w:r>
    </w:p>
    <w:p w:rsidR="0016197E" w:rsidRDefault="00033086" w:rsidP="00D96897">
      <w:pPr>
        <w:pStyle w:val="Odstavecseseznamem"/>
        <w:numPr>
          <w:ilvl w:val="0"/>
          <w:numId w:val="1"/>
        </w:numPr>
        <w:jc w:val="both"/>
      </w:pPr>
      <w:r>
        <w:t>v</w:t>
      </w:r>
      <w:r w:rsidR="0016197E">
        <w:t xml:space="preserve"> Rokytnici a na </w:t>
      </w:r>
      <w:proofErr w:type="spellStart"/>
      <w:r w:rsidR="0016197E">
        <w:t>Benecku</w:t>
      </w:r>
      <w:proofErr w:type="spellEnd"/>
      <w:r w:rsidR="0016197E">
        <w:t xml:space="preserve"> budeme konkrétně analyzovat potřebné výměny sítí podle rozsahu akce obnovy komunikace, tady ale nepůjde o dlouhé stovky metrů výměn sítí, ale pouze o lokální zásahy. </w:t>
      </w:r>
      <w:r>
        <w:t xml:space="preserve">V Rokytnici nad Jizerou se můžeme ještě začlenit do řešení projektu ve fázi do stavebního povolení, na </w:t>
      </w:r>
      <w:proofErr w:type="spellStart"/>
      <w:r>
        <w:t>Benecku</w:t>
      </w:r>
      <w:proofErr w:type="spellEnd"/>
      <w:r>
        <w:t xml:space="preserve"> bychom museli využít cesty nutných lokálních oprav</w:t>
      </w:r>
      <w:r w:rsidR="00966D69">
        <w:t xml:space="preserve"> </w:t>
      </w:r>
      <w:r>
        <w:t xml:space="preserve">a zrychlené přípravy.  </w:t>
      </w:r>
      <w:r w:rsidR="0016197E">
        <w:t xml:space="preserve">Pokud však na </w:t>
      </w:r>
      <w:proofErr w:type="spellStart"/>
      <w:r w:rsidR="0016197E">
        <w:t>Benecku</w:t>
      </w:r>
      <w:proofErr w:type="spellEnd"/>
      <w:r w:rsidR="0016197E">
        <w:t xml:space="preserve"> nakonec bude zvolen rozsah obnovy horské silnice až do dolní části – do Štěpanic – pak máme v silnic stoletý přivaděč </w:t>
      </w:r>
      <w:proofErr w:type="spellStart"/>
      <w:r w:rsidR="0016197E">
        <w:t>Bátovka</w:t>
      </w:r>
      <w:proofErr w:type="spellEnd"/>
      <w:r w:rsidR="0016197E">
        <w:t xml:space="preserve"> a současnou povinnost vybudovat nové zásobní řady</w:t>
      </w:r>
      <w:r>
        <w:t xml:space="preserve"> po celé části obce. Projekty na tyto rozsáhlé práce máme připraveny. </w:t>
      </w:r>
    </w:p>
    <w:p w:rsidR="0016197E" w:rsidRDefault="00CD7765" w:rsidP="00CD7765">
      <w:pPr>
        <w:jc w:val="both"/>
      </w:pPr>
      <w:r>
        <w:t xml:space="preserve">. </w:t>
      </w:r>
    </w:p>
    <w:p w:rsidR="00CD7765" w:rsidRDefault="005D2F4B" w:rsidP="00CD7765">
      <w:pPr>
        <w:jc w:val="both"/>
      </w:pPr>
      <w:r>
        <w:t xml:space="preserve">  </w:t>
      </w:r>
    </w:p>
    <w:p w:rsidR="005D2F4B" w:rsidRDefault="005D2F4B" w:rsidP="00CD7765">
      <w:pPr>
        <w:jc w:val="both"/>
      </w:pPr>
      <w:r>
        <w:t>Cílem tohoto materiálu bylo informovat o aktuálním stavu řešení obnovy klíčových krajských komunikací ve městech a připomenout očekávané výchozí finanční vazby pro budoucí realizaci.</w:t>
      </w:r>
    </w:p>
    <w:p w:rsidR="005D2F4B" w:rsidRDefault="005D2F4B" w:rsidP="00CD7765">
      <w:pPr>
        <w:jc w:val="both"/>
        <w:rPr>
          <w:b/>
        </w:rPr>
      </w:pPr>
    </w:p>
    <w:p w:rsidR="005D2F4B" w:rsidRDefault="005D2F4B" w:rsidP="00CD7765">
      <w:pPr>
        <w:jc w:val="both"/>
        <w:rPr>
          <w:b/>
        </w:rPr>
      </w:pPr>
    </w:p>
    <w:p w:rsidR="005D2F4B" w:rsidRDefault="005D2F4B" w:rsidP="00CD7765">
      <w:pPr>
        <w:jc w:val="both"/>
        <w:rPr>
          <w:b/>
          <w:u w:val="single"/>
        </w:rPr>
      </w:pPr>
      <w:r w:rsidRPr="005D2F4B">
        <w:rPr>
          <w:b/>
          <w:u w:val="single"/>
        </w:rPr>
        <w:t xml:space="preserve">Návrh na usnesení: </w:t>
      </w:r>
    </w:p>
    <w:p w:rsidR="005D2F4B" w:rsidRPr="005D2F4B" w:rsidRDefault="005D2F4B" w:rsidP="00CD7765">
      <w:pPr>
        <w:jc w:val="both"/>
      </w:pPr>
      <w:r w:rsidRPr="005D2F4B">
        <w:t>RS projednala aktuální informaci o přípravě obnovy centrálních komun</w:t>
      </w:r>
      <w:r>
        <w:t>i</w:t>
      </w:r>
      <w:r w:rsidRPr="005D2F4B">
        <w:t xml:space="preserve">kací ve městech a ukládá ing. Hejdukovi předložit další informační materiál </w:t>
      </w:r>
      <w:r>
        <w:t>o vývoji v této otázce do konce tohoto roku.</w:t>
      </w:r>
      <w:r w:rsidRPr="005D2F4B">
        <w:t xml:space="preserve"> </w:t>
      </w:r>
    </w:p>
    <w:p w:rsidR="005D2F4B" w:rsidRDefault="005D2F4B" w:rsidP="00CD7765">
      <w:pPr>
        <w:jc w:val="both"/>
      </w:pPr>
    </w:p>
    <w:p w:rsidR="00CD7765" w:rsidRDefault="00CD7765" w:rsidP="008F5DF0"/>
    <w:p w:rsidR="005549C1" w:rsidRDefault="005549C1" w:rsidP="008F5DF0">
      <w:bookmarkStart w:id="0" w:name="_GoBack"/>
      <w:bookmarkEnd w:id="0"/>
    </w:p>
    <w:p w:rsidR="008F5DF0" w:rsidRDefault="008F5DF0" w:rsidP="008F5DF0">
      <w:pPr>
        <w:rPr>
          <w:b/>
          <w:sz w:val="32"/>
          <w:szCs w:val="32"/>
        </w:rPr>
      </w:pPr>
      <w:r w:rsidRPr="008F5DF0">
        <w:rPr>
          <w:b/>
          <w:sz w:val="32"/>
          <w:szCs w:val="32"/>
        </w:rPr>
        <w:t xml:space="preserve">3. Vnitřní otázky </w:t>
      </w:r>
    </w:p>
    <w:p w:rsidR="008F5DF0" w:rsidRPr="008F5DF0" w:rsidRDefault="008F5DF0" w:rsidP="008F5DF0">
      <w:pPr>
        <w:rPr>
          <w:b/>
          <w:sz w:val="32"/>
          <w:szCs w:val="32"/>
        </w:rPr>
      </w:pPr>
    </w:p>
    <w:p w:rsidR="008F5DF0" w:rsidRPr="008F5DF0" w:rsidRDefault="008F5DF0" w:rsidP="008F5DF0">
      <w:pPr>
        <w:rPr>
          <w:b/>
          <w:sz w:val="28"/>
          <w:szCs w:val="28"/>
          <w:u w:val="single"/>
        </w:rPr>
      </w:pPr>
      <w:r w:rsidRPr="008F5DF0">
        <w:rPr>
          <w:b/>
          <w:sz w:val="28"/>
          <w:szCs w:val="28"/>
          <w:u w:val="single"/>
        </w:rPr>
        <w:t xml:space="preserve">3.1. Připojované nemovitosti v Rokytnici nad Jizerou  </w:t>
      </w:r>
    </w:p>
    <w:p w:rsidR="00C32936" w:rsidRDefault="00C32936" w:rsidP="00902DD1"/>
    <w:p w:rsidR="00C32936" w:rsidRDefault="00DD3340" w:rsidP="00CA12CC">
      <w:pPr>
        <w:jc w:val="both"/>
      </w:pPr>
      <w:r>
        <w:t>Společně s panem starostou s vedením provozovatele jsme projednávali budoucí kroky</w:t>
      </w:r>
      <w:r w:rsidR="00D86172">
        <w:t>,</w:t>
      </w:r>
      <w:r w:rsidR="004E0D42">
        <w:t xml:space="preserve"> které by měly následovat po tom, co provozovatel připravil detailní seznam nemovitostí ve městě, které by se mohl</w:t>
      </w:r>
      <w:r w:rsidR="00D86172">
        <w:t>y</w:t>
      </w:r>
      <w:r w:rsidR="004E0D42">
        <w:t xml:space="preserve"> napojit na vybudované kanalizace, a to nejen po akci Čistá Jizera, ale i po dřívějších.</w:t>
      </w:r>
    </w:p>
    <w:p w:rsidR="00751C6C" w:rsidRDefault="00751C6C" w:rsidP="00CA12CC">
      <w:pPr>
        <w:jc w:val="both"/>
      </w:pPr>
    </w:p>
    <w:p w:rsidR="00751C6C" w:rsidRDefault="00751C6C" w:rsidP="00CA12CC">
      <w:pPr>
        <w:jc w:val="both"/>
      </w:pPr>
      <w:r>
        <w:t>V Rokytnici nad Jizerou je 156 nenapojených nemovitostí, z toho 129 umístěných do 50 m od kanalizace. Pro informaci – kdyby se všechny domy napojily – jde cca o 500 tis. Kč ročně, z toho polovina na VHS.</w:t>
      </w:r>
      <w:r w:rsidR="00317AB7">
        <w:t xml:space="preserve"> Větší motivací než pouhé finanční prostředky jsou samozřejmě snahy o kvalitnější životní prostřed ve městech a maximální využití vybudované kanalizační sítě za velké finanční prostředky.</w:t>
      </w:r>
    </w:p>
    <w:p w:rsidR="00751C6C" w:rsidRDefault="00751C6C" w:rsidP="00CA12CC">
      <w:pPr>
        <w:jc w:val="both"/>
      </w:pPr>
    </w:p>
    <w:p w:rsidR="004E0D42" w:rsidRDefault="004E0D42" w:rsidP="00CA12CC">
      <w:pPr>
        <w:jc w:val="both"/>
      </w:pPr>
      <w:r>
        <w:lastRenderedPageBreak/>
        <w:t xml:space="preserve">Určitou komplikací je, že státní správa sídlí v Jilemnici a je přirozeně přetížená. Druhou komplikací je podzimní </w:t>
      </w:r>
      <w:r w:rsidR="00D86172">
        <w:t>termín komunálních vole</w:t>
      </w:r>
      <w:r w:rsidR="00966D69">
        <w:t>b</w:t>
      </w:r>
      <w:r w:rsidR="00CA12CC">
        <w:t>, kdy není vhodné v tomto období zapojovat do potřebných aktivit vedení města</w:t>
      </w:r>
      <w:r w:rsidR="00966D69">
        <w:t>.</w:t>
      </w:r>
      <w:r>
        <w:t xml:space="preserve"> </w:t>
      </w:r>
    </w:p>
    <w:p w:rsidR="004E0D42" w:rsidRDefault="004E0D42" w:rsidP="00CA12CC">
      <w:pPr>
        <w:jc w:val="both"/>
      </w:pPr>
    </w:p>
    <w:p w:rsidR="00317AB7" w:rsidRDefault="004E0D42" w:rsidP="00CA12CC">
      <w:pPr>
        <w:jc w:val="both"/>
      </w:pPr>
      <w:r w:rsidRPr="00966D69">
        <w:rPr>
          <w:b/>
        </w:rPr>
        <w:t xml:space="preserve">Rozhodli jsme se proto, že všechny </w:t>
      </w:r>
      <w:r w:rsidR="00CA12CC" w:rsidRPr="00966D69">
        <w:rPr>
          <w:b/>
        </w:rPr>
        <w:t xml:space="preserve">potřebné kroky </w:t>
      </w:r>
      <w:r w:rsidRPr="00966D69">
        <w:rPr>
          <w:b/>
        </w:rPr>
        <w:t xml:space="preserve">začneme někdy </w:t>
      </w:r>
      <w:r w:rsidR="00CA12CC" w:rsidRPr="00966D69">
        <w:rPr>
          <w:b/>
        </w:rPr>
        <w:t xml:space="preserve">podnikat </w:t>
      </w:r>
      <w:r w:rsidRPr="00966D69">
        <w:rPr>
          <w:b/>
        </w:rPr>
        <w:t>v průběhu listopadu.</w:t>
      </w:r>
      <w:r>
        <w:t xml:space="preserve"> První by měl být </w:t>
      </w:r>
      <w:r w:rsidRPr="00966D69">
        <w:rPr>
          <w:b/>
        </w:rPr>
        <w:t>dopis starosty</w:t>
      </w:r>
      <w:r>
        <w:t xml:space="preserve"> města do každé nemovitosti s vhodnou formou žádosti (prosby) o napojení, pokud nemají </w:t>
      </w:r>
      <w:r w:rsidR="00CA12CC">
        <w:t xml:space="preserve">nemovitosti </w:t>
      </w:r>
      <w:r>
        <w:t xml:space="preserve">platná povolení na jiný druh nakládání s odpadními vodami. Součástí bude samozřejmě i návod, jak v praxi zabezpečit napojení nemovitosti na veřejnou kanalizaci.  </w:t>
      </w:r>
      <w:r w:rsidR="00317AB7">
        <w:t xml:space="preserve">V dopise bude samozřejmě </w:t>
      </w:r>
      <w:proofErr w:type="spellStart"/>
      <w:r w:rsidR="00317AB7">
        <w:t>avizo</w:t>
      </w:r>
      <w:proofErr w:type="spellEnd"/>
      <w:r w:rsidR="00317AB7">
        <w:t xml:space="preserve"> o lhůtě nápravy v 2015 a o připravovaných krocích na jaře 2015.</w:t>
      </w:r>
    </w:p>
    <w:p w:rsidR="00317AB7" w:rsidRDefault="00317AB7" w:rsidP="00CA12CC">
      <w:pPr>
        <w:jc w:val="both"/>
      </w:pPr>
    </w:p>
    <w:p w:rsidR="004E0D42" w:rsidRDefault="00317AB7" w:rsidP="00CA12CC">
      <w:pPr>
        <w:jc w:val="both"/>
      </w:pPr>
      <w:r>
        <w:t xml:space="preserve">V roce 2015 bychom pak měly začít činit kroky ve spolupráci se státní správou. Půjde o </w:t>
      </w:r>
      <w:r w:rsidR="00CA12CC">
        <w:t>s</w:t>
      </w:r>
      <w:r w:rsidR="004E0D42">
        <w:t xml:space="preserve">volání jednání se státní správou po určitých </w:t>
      </w:r>
      <w:r w:rsidR="00CA12CC">
        <w:t>komunikacích na M</w:t>
      </w:r>
      <w:r>
        <w:t>Ú</w:t>
      </w:r>
      <w:r w:rsidR="00CA12CC">
        <w:t xml:space="preserve"> Rokytnice</w:t>
      </w:r>
      <w:r w:rsidR="004E0D42">
        <w:t xml:space="preserve">, </w:t>
      </w:r>
      <w:r w:rsidR="00CA12CC">
        <w:t xml:space="preserve">případné prověrky odkanalizování nemovitostí na místě, získání přehledu o všech vydaných platných povoleních např. na moderní domovní ČOV, atd.  </w:t>
      </w:r>
    </w:p>
    <w:p w:rsidR="004E0D42" w:rsidRDefault="004E0D42" w:rsidP="00CA12CC">
      <w:pPr>
        <w:jc w:val="both"/>
      </w:pPr>
    </w:p>
    <w:p w:rsidR="00C32936" w:rsidRDefault="00317AB7" w:rsidP="00CA12CC">
      <w:pPr>
        <w:jc w:val="both"/>
      </w:pPr>
      <w:r>
        <w:t xml:space="preserve">Při přípravě a zaslání </w:t>
      </w:r>
      <w:r w:rsidR="00CA12CC">
        <w:t>první</w:t>
      </w:r>
      <w:r>
        <w:t>ho</w:t>
      </w:r>
      <w:r w:rsidR="00CA12CC">
        <w:t xml:space="preserve"> </w:t>
      </w:r>
      <w:r w:rsidR="004E0D42">
        <w:t xml:space="preserve">dopisu </w:t>
      </w:r>
      <w:r>
        <w:t xml:space="preserve">z pozice města </w:t>
      </w:r>
      <w:r w:rsidR="00CA12CC">
        <w:t xml:space="preserve">vůči obyvatelům </w:t>
      </w:r>
      <w:r w:rsidR="004E0D42">
        <w:t>se budeme snažit pomoci administrativou VHS.</w:t>
      </w:r>
      <w:r w:rsidR="00CA12CC">
        <w:t xml:space="preserve"> Dále připravujeme jednání se zástupci státní správy na MÚ v Jilemnici a pokusíme se s nimi dohodnout jejich aktivity v celé otázce. </w:t>
      </w:r>
    </w:p>
    <w:p w:rsidR="00317AB7" w:rsidRDefault="00317AB7" w:rsidP="00CA12CC">
      <w:pPr>
        <w:jc w:val="both"/>
      </w:pPr>
    </w:p>
    <w:p w:rsidR="00317AB7" w:rsidRDefault="00317AB7" w:rsidP="00CA12CC">
      <w:pPr>
        <w:jc w:val="both"/>
      </w:pPr>
      <w:r>
        <w:t>Současně provozovatel připravuje analýzu napojení nemovitostí u všech dalších měst, v nichž budeme následně procesně postupovat obdobně.</w:t>
      </w:r>
    </w:p>
    <w:p w:rsidR="00317AB7" w:rsidRDefault="00317AB7" w:rsidP="00CA12CC">
      <w:pPr>
        <w:jc w:val="both"/>
      </w:pPr>
    </w:p>
    <w:p w:rsidR="00317AB7" w:rsidRDefault="00317AB7" w:rsidP="00CA12CC">
      <w:pPr>
        <w:jc w:val="both"/>
      </w:pPr>
    </w:p>
    <w:p w:rsidR="00317AB7" w:rsidRPr="00317AB7" w:rsidRDefault="00317AB7" w:rsidP="00CA12CC">
      <w:pPr>
        <w:jc w:val="both"/>
        <w:rPr>
          <w:u w:val="single"/>
        </w:rPr>
      </w:pPr>
      <w:r w:rsidRPr="00317AB7">
        <w:rPr>
          <w:b/>
          <w:u w:val="single"/>
        </w:rPr>
        <w:t>Návrh na usnesení</w:t>
      </w:r>
      <w:r w:rsidRPr="00317AB7">
        <w:rPr>
          <w:u w:val="single"/>
        </w:rPr>
        <w:t xml:space="preserve">: </w:t>
      </w:r>
    </w:p>
    <w:p w:rsidR="00317AB7" w:rsidRDefault="00317AB7" w:rsidP="00CA12CC">
      <w:pPr>
        <w:jc w:val="both"/>
      </w:pPr>
      <w:r>
        <w:t>RS bere na vědomí připravovaný postup s cílem zvýšit počet napojených nemovitostí na veřejnou kanalizaci v Rokytnici nad Jizerou.</w:t>
      </w:r>
    </w:p>
    <w:p w:rsidR="00CA12CC" w:rsidRDefault="00CA12CC" w:rsidP="00902DD1"/>
    <w:p w:rsidR="00CA12CC" w:rsidRDefault="00CA12CC" w:rsidP="00902DD1"/>
    <w:p w:rsidR="00902DD1" w:rsidRDefault="00902DD1" w:rsidP="00902DD1"/>
    <w:sectPr w:rsidR="00902DD1" w:rsidSect="007640AA">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0D42" w:rsidRDefault="004E0D42" w:rsidP="00700F29">
      <w:r>
        <w:separator/>
      </w:r>
    </w:p>
  </w:endnote>
  <w:endnote w:type="continuationSeparator" w:id="0">
    <w:p w:rsidR="004E0D42" w:rsidRDefault="004E0D42" w:rsidP="00700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88941405"/>
      <w:docPartObj>
        <w:docPartGallery w:val="Page Numbers (Bottom of Page)"/>
        <w:docPartUnique/>
      </w:docPartObj>
    </w:sdtPr>
    <w:sdtEndPr/>
    <w:sdtContent>
      <w:p w:rsidR="004E0D42" w:rsidRDefault="00BB0BBA">
        <w:pPr>
          <w:pStyle w:val="Zpat"/>
          <w:jc w:val="center"/>
        </w:pPr>
        <w:r>
          <w:fldChar w:fldCharType="begin"/>
        </w:r>
        <w:r w:rsidR="00EF6591">
          <w:instrText>PAGE   \* MERGEFORMAT</w:instrText>
        </w:r>
        <w:r>
          <w:fldChar w:fldCharType="separate"/>
        </w:r>
        <w:r w:rsidR="005549C1">
          <w:rPr>
            <w:noProof/>
          </w:rPr>
          <w:t>13</w:t>
        </w:r>
        <w:r>
          <w:rPr>
            <w:noProof/>
          </w:rPr>
          <w:fldChar w:fldCharType="end"/>
        </w:r>
      </w:p>
    </w:sdtContent>
  </w:sdt>
  <w:p w:rsidR="004E0D42" w:rsidRDefault="004E0D42">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0D42" w:rsidRDefault="004E0D42" w:rsidP="00700F29">
      <w:r>
        <w:separator/>
      </w:r>
    </w:p>
  </w:footnote>
  <w:footnote w:type="continuationSeparator" w:id="0">
    <w:p w:rsidR="004E0D42" w:rsidRDefault="004E0D42" w:rsidP="00700F2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C1894"/>
    <w:multiLevelType w:val="hybridMultilevel"/>
    <w:tmpl w:val="2CBC99D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nsid w:val="051241CC"/>
    <w:multiLevelType w:val="hybridMultilevel"/>
    <w:tmpl w:val="EE4425B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27F356F2"/>
    <w:multiLevelType w:val="hybridMultilevel"/>
    <w:tmpl w:val="A3B6E680"/>
    <w:lvl w:ilvl="0" w:tplc="C002A89C">
      <w:start w:val="3"/>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3">
    <w:nsid w:val="4FBE7592"/>
    <w:multiLevelType w:val="multilevel"/>
    <w:tmpl w:val="7678397A"/>
    <w:lvl w:ilvl="0">
      <w:start w:val="1"/>
      <w:numFmt w:val="decimal"/>
      <w:lvlText w:val="%1."/>
      <w:lvlJc w:val="left"/>
      <w:pPr>
        <w:ind w:left="450" w:hanging="450"/>
      </w:pPr>
      <w:rPr>
        <w:rFonts w:hint="default"/>
        <w:b/>
        <w:sz w:val="28"/>
        <w:u w:val="single"/>
      </w:rPr>
    </w:lvl>
    <w:lvl w:ilvl="1">
      <w:start w:val="1"/>
      <w:numFmt w:val="decimal"/>
      <w:lvlText w:val="%1.%2."/>
      <w:lvlJc w:val="left"/>
      <w:pPr>
        <w:ind w:left="450" w:hanging="450"/>
      </w:pPr>
      <w:rPr>
        <w:rFonts w:hint="default"/>
        <w:b/>
        <w:sz w:val="28"/>
        <w:u w:val="single"/>
      </w:rPr>
    </w:lvl>
    <w:lvl w:ilvl="2">
      <w:start w:val="1"/>
      <w:numFmt w:val="decimal"/>
      <w:lvlText w:val="%1.%2.%3."/>
      <w:lvlJc w:val="left"/>
      <w:pPr>
        <w:ind w:left="720" w:hanging="720"/>
      </w:pPr>
      <w:rPr>
        <w:rFonts w:hint="default"/>
        <w:b/>
        <w:sz w:val="28"/>
        <w:u w:val="single"/>
      </w:rPr>
    </w:lvl>
    <w:lvl w:ilvl="3">
      <w:start w:val="1"/>
      <w:numFmt w:val="decimal"/>
      <w:lvlText w:val="%1.%2.%3.%4."/>
      <w:lvlJc w:val="left"/>
      <w:pPr>
        <w:ind w:left="720" w:hanging="720"/>
      </w:pPr>
      <w:rPr>
        <w:rFonts w:hint="default"/>
        <w:b/>
        <w:sz w:val="28"/>
        <w:u w:val="single"/>
      </w:rPr>
    </w:lvl>
    <w:lvl w:ilvl="4">
      <w:start w:val="1"/>
      <w:numFmt w:val="decimal"/>
      <w:lvlText w:val="%1.%2.%3.%4.%5."/>
      <w:lvlJc w:val="left"/>
      <w:pPr>
        <w:ind w:left="1080" w:hanging="1080"/>
      </w:pPr>
      <w:rPr>
        <w:rFonts w:hint="default"/>
        <w:b/>
        <w:sz w:val="28"/>
        <w:u w:val="single"/>
      </w:rPr>
    </w:lvl>
    <w:lvl w:ilvl="5">
      <w:start w:val="1"/>
      <w:numFmt w:val="decimal"/>
      <w:lvlText w:val="%1.%2.%3.%4.%5.%6."/>
      <w:lvlJc w:val="left"/>
      <w:pPr>
        <w:ind w:left="1080" w:hanging="1080"/>
      </w:pPr>
      <w:rPr>
        <w:rFonts w:hint="default"/>
        <w:b/>
        <w:sz w:val="28"/>
        <w:u w:val="single"/>
      </w:rPr>
    </w:lvl>
    <w:lvl w:ilvl="6">
      <w:start w:val="1"/>
      <w:numFmt w:val="decimal"/>
      <w:lvlText w:val="%1.%2.%3.%4.%5.%6.%7."/>
      <w:lvlJc w:val="left"/>
      <w:pPr>
        <w:ind w:left="1440" w:hanging="1440"/>
      </w:pPr>
      <w:rPr>
        <w:rFonts w:hint="default"/>
        <w:b/>
        <w:sz w:val="28"/>
        <w:u w:val="single"/>
      </w:rPr>
    </w:lvl>
    <w:lvl w:ilvl="7">
      <w:start w:val="1"/>
      <w:numFmt w:val="decimal"/>
      <w:lvlText w:val="%1.%2.%3.%4.%5.%6.%7.%8."/>
      <w:lvlJc w:val="left"/>
      <w:pPr>
        <w:ind w:left="1440" w:hanging="1440"/>
      </w:pPr>
      <w:rPr>
        <w:rFonts w:hint="default"/>
        <w:b/>
        <w:sz w:val="28"/>
        <w:u w:val="single"/>
      </w:rPr>
    </w:lvl>
    <w:lvl w:ilvl="8">
      <w:start w:val="1"/>
      <w:numFmt w:val="decimal"/>
      <w:lvlText w:val="%1.%2.%3.%4.%5.%6.%7.%8.%9."/>
      <w:lvlJc w:val="left"/>
      <w:pPr>
        <w:ind w:left="1800" w:hanging="1800"/>
      </w:pPr>
      <w:rPr>
        <w:rFonts w:hint="default"/>
        <w:b/>
        <w:sz w:val="28"/>
        <w:u w:val="single"/>
      </w:rPr>
    </w:lvl>
  </w:abstractNum>
  <w:abstractNum w:abstractNumId="4">
    <w:nsid w:val="5D9B4D0F"/>
    <w:multiLevelType w:val="hybridMultilevel"/>
    <w:tmpl w:val="C1D6A804"/>
    <w:lvl w:ilvl="0" w:tplc="6B94A04E">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672D7987"/>
    <w:multiLevelType w:val="hybridMultilevel"/>
    <w:tmpl w:val="1C262DC2"/>
    <w:lvl w:ilvl="0" w:tplc="6B94A04E">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6B463523"/>
    <w:multiLevelType w:val="hybridMultilevel"/>
    <w:tmpl w:val="6C625CB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5"/>
  </w:num>
  <w:num w:numId="2">
    <w:abstractNumId w:val="4"/>
  </w:num>
  <w:num w:numId="3">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6"/>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782"/>
    <w:rsid w:val="000207C6"/>
    <w:rsid w:val="00033086"/>
    <w:rsid w:val="00063CDC"/>
    <w:rsid w:val="00074370"/>
    <w:rsid w:val="0010693F"/>
    <w:rsid w:val="001128D0"/>
    <w:rsid w:val="00144FC6"/>
    <w:rsid w:val="0016197E"/>
    <w:rsid w:val="001740C7"/>
    <w:rsid w:val="00174DA0"/>
    <w:rsid w:val="001756C4"/>
    <w:rsid w:val="001E45C4"/>
    <w:rsid w:val="002C67F7"/>
    <w:rsid w:val="002D7256"/>
    <w:rsid w:val="002E3E9F"/>
    <w:rsid w:val="00317AB7"/>
    <w:rsid w:val="00342BFF"/>
    <w:rsid w:val="0037401A"/>
    <w:rsid w:val="00381588"/>
    <w:rsid w:val="003C3D06"/>
    <w:rsid w:val="003F4789"/>
    <w:rsid w:val="004062BA"/>
    <w:rsid w:val="00416DC3"/>
    <w:rsid w:val="00424F91"/>
    <w:rsid w:val="004665C6"/>
    <w:rsid w:val="004A20CD"/>
    <w:rsid w:val="004A6503"/>
    <w:rsid w:val="004D4030"/>
    <w:rsid w:val="004E0D42"/>
    <w:rsid w:val="0050646B"/>
    <w:rsid w:val="00544422"/>
    <w:rsid w:val="005549C1"/>
    <w:rsid w:val="00554CED"/>
    <w:rsid w:val="00591E67"/>
    <w:rsid w:val="005B2619"/>
    <w:rsid w:val="005D2F4B"/>
    <w:rsid w:val="005F3C27"/>
    <w:rsid w:val="005F45C4"/>
    <w:rsid w:val="005F49E5"/>
    <w:rsid w:val="005F5313"/>
    <w:rsid w:val="00601514"/>
    <w:rsid w:val="00615B6D"/>
    <w:rsid w:val="006347D9"/>
    <w:rsid w:val="006C56D7"/>
    <w:rsid w:val="006F1EBB"/>
    <w:rsid w:val="00700F29"/>
    <w:rsid w:val="00751C6C"/>
    <w:rsid w:val="007640AA"/>
    <w:rsid w:val="007953AD"/>
    <w:rsid w:val="007D3214"/>
    <w:rsid w:val="007D4E3E"/>
    <w:rsid w:val="0080245A"/>
    <w:rsid w:val="00861C9E"/>
    <w:rsid w:val="00873C77"/>
    <w:rsid w:val="008B5956"/>
    <w:rsid w:val="008D72A0"/>
    <w:rsid w:val="008E511E"/>
    <w:rsid w:val="008F46C7"/>
    <w:rsid w:val="008F5DF0"/>
    <w:rsid w:val="00902228"/>
    <w:rsid w:val="00902DD1"/>
    <w:rsid w:val="009239BE"/>
    <w:rsid w:val="009400DC"/>
    <w:rsid w:val="009401EE"/>
    <w:rsid w:val="00966D69"/>
    <w:rsid w:val="00975AF0"/>
    <w:rsid w:val="00996751"/>
    <w:rsid w:val="009B1ED4"/>
    <w:rsid w:val="009F7148"/>
    <w:rsid w:val="00A70E22"/>
    <w:rsid w:val="00A71098"/>
    <w:rsid w:val="00A7556E"/>
    <w:rsid w:val="00B2404B"/>
    <w:rsid w:val="00B55DDB"/>
    <w:rsid w:val="00BB0BBA"/>
    <w:rsid w:val="00BD0A07"/>
    <w:rsid w:val="00BE71B2"/>
    <w:rsid w:val="00C07802"/>
    <w:rsid w:val="00C32936"/>
    <w:rsid w:val="00C33629"/>
    <w:rsid w:val="00C62AE8"/>
    <w:rsid w:val="00C92EB1"/>
    <w:rsid w:val="00C9536E"/>
    <w:rsid w:val="00CA12CC"/>
    <w:rsid w:val="00CB2382"/>
    <w:rsid w:val="00CD7765"/>
    <w:rsid w:val="00D70175"/>
    <w:rsid w:val="00D72C4C"/>
    <w:rsid w:val="00D86172"/>
    <w:rsid w:val="00D954DD"/>
    <w:rsid w:val="00D96897"/>
    <w:rsid w:val="00D97F5D"/>
    <w:rsid w:val="00DA2F01"/>
    <w:rsid w:val="00DB1D8D"/>
    <w:rsid w:val="00DD3340"/>
    <w:rsid w:val="00DF2E55"/>
    <w:rsid w:val="00E34782"/>
    <w:rsid w:val="00E35EC6"/>
    <w:rsid w:val="00EE66EE"/>
    <w:rsid w:val="00EF6591"/>
    <w:rsid w:val="00F20880"/>
    <w:rsid w:val="00F61211"/>
    <w:rsid w:val="00F7047F"/>
    <w:rsid w:val="00F91F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02DD1"/>
    <w:pPr>
      <w:spacing w:after="0" w:line="240" w:lineRule="auto"/>
    </w:pPr>
    <w:rPr>
      <w:rFonts w:ascii="Times New Roman" w:eastAsia="Times New Roman" w:hAnsi="Times New Roman" w:cs="Times New Roman"/>
      <w:sz w:val="24"/>
      <w:szCs w:val="24"/>
      <w:lang w:eastAsia="cs-CZ"/>
    </w:rPr>
  </w:style>
  <w:style w:type="paragraph" w:styleId="Nadpis5">
    <w:name w:val="heading 5"/>
    <w:basedOn w:val="Normln"/>
    <w:next w:val="Normln"/>
    <w:link w:val="Nadpis5Char"/>
    <w:unhideWhenUsed/>
    <w:qFormat/>
    <w:rsid w:val="00DF2E55"/>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basedOn w:val="Standardnpsmoodstavce"/>
    <w:link w:val="Nadpis5"/>
    <w:rsid w:val="00DF2E55"/>
    <w:rPr>
      <w:rFonts w:ascii="Times New Roman" w:eastAsia="Times New Roman" w:hAnsi="Times New Roman" w:cs="Times New Roman"/>
      <w:b/>
      <w:bCs/>
      <w:i/>
      <w:iCs/>
      <w:sz w:val="26"/>
      <w:szCs w:val="26"/>
      <w:lang w:eastAsia="cs-CZ"/>
    </w:rPr>
  </w:style>
  <w:style w:type="paragraph" w:styleId="Odstavecseseznamem">
    <w:name w:val="List Paragraph"/>
    <w:basedOn w:val="Normln"/>
    <w:uiPriority w:val="34"/>
    <w:qFormat/>
    <w:rsid w:val="00BD0A07"/>
    <w:pPr>
      <w:ind w:left="720"/>
      <w:contextualSpacing/>
    </w:pPr>
  </w:style>
  <w:style w:type="paragraph" w:styleId="Zhlav">
    <w:name w:val="header"/>
    <w:basedOn w:val="Normln"/>
    <w:link w:val="ZhlavChar"/>
    <w:uiPriority w:val="99"/>
    <w:unhideWhenUsed/>
    <w:rsid w:val="00700F29"/>
    <w:pPr>
      <w:tabs>
        <w:tab w:val="center" w:pos="4536"/>
        <w:tab w:val="right" w:pos="9072"/>
      </w:tabs>
    </w:pPr>
  </w:style>
  <w:style w:type="character" w:customStyle="1" w:styleId="ZhlavChar">
    <w:name w:val="Záhlaví Char"/>
    <w:basedOn w:val="Standardnpsmoodstavce"/>
    <w:link w:val="Zhlav"/>
    <w:uiPriority w:val="99"/>
    <w:rsid w:val="00700F29"/>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700F29"/>
    <w:pPr>
      <w:tabs>
        <w:tab w:val="center" w:pos="4536"/>
        <w:tab w:val="right" w:pos="9072"/>
      </w:tabs>
    </w:pPr>
  </w:style>
  <w:style w:type="character" w:customStyle="1" w:styleId="ZpatChar">
    <w:name w:val="Zápatí Char"/>
    <w:basedOn w:val="Standardnpsmoodstavce"/>
    <w:link w:val="Zpat"/>
    <w:uiPriority w:val="99"/>
    <w:rsid w:val="00700F29"/>
    <w:rPr>
      <w:rFonts w:ascii="Times New Roman" w:eastAsia="Times New Roman"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02DD1"/>
    <w:pPr>
      <w:spacing w:after="0" w:line="240" w:lineRule="auto"/>
    </w:pPr>
    <w:rPr>
      <w:rFonts w:ascii="Times New Roman" w:eastAsia="Times New Roman" w:hAnsi="Times New Roman" w:cs="Times New Roman"/>
      <w:sz w:val="24"/>
      <w:szCs w:val="24"/>
      <w:lang w:eastAsia="cs-CZ"/>
    </w:rPr>
  </w:style>
  <w:style w:type="paragraph" w:styleId="Nadpis5">
    <w:name w:val="heading 5"/>
    <w:basedOn w:val="Normln"/>
    <w:next w:val="Normln"/>
    <w:link w:val="Nadpis5Char"/>
    <w:unhideWhenUsed/>
    <w:qFormat/>
    <w:rsid w:val="00DF2E55"/>
    <w:pPr>
      <w:spacing w:before="240" w:after="60"/>
      <w:outlineLvl w:val="4"/>
    </w:pPr>
    <w:rPr>
      <w:b/>
      <w:bCs/>
      <w:i/>
      <w:iCs/>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5Char">
    <w:name w:val="Nadpis 5 Char"/>
    <w:basedOn w:val="Standardnpsmoodstavce"/>
    <w:link w:val="Nadpis5"/>
    <w:rsid w:val="00DF2E55"/>
    <w:rPr>
      <w:rFonts w:ascii="Times New Roman" w:eastAsia="Times New Roman" w:hAnsi="Times New Roman" w:cs="Times New Roman"/>
      <w:b/>
      <w:bCs/>
      <w:i/>
      <w:iCs/>
      <w:sz w:val="26"/>
      <w:szCs w:val="26"/>
      <w:lang w:eastAsia="cs-CZ"/>
    </w:rPr>
  </w:style>
  <w:style w:type="paragraph" w:styleId="Odstavecseseznamem">
    <w:name w:val="List Paragraph"/>
    <w:basedOn w:val="Normln"/>
    <w:uiPriority w:val="34"/>
    <w:qFormat/>
    <w:rsid w:val="00BD0A07"/>
    <w:pPr>
      <w:ind w:left="720"/>
      <w:contextualSpacing/>
    </w:pPr>
  </w:style>
  <w:style w:type="paragraph" w:styleId="Zhlav">
    <w:name w:val="header"/>
    <w:basedOn w:val="Normln"/>
    <w:link w:val="ZhlavChar"/>
    <w:uiPriority w:val="99"/>
    <w:unhideWhenUsed/>
    <w:rsid w:val="00700F29"/>
    <w:pPr>
      <w:tabs>
        <w:tab w:val="center" w:pos="4536"/>
        <w:tab w:val="right" w:pos="9072"/>
      </w:tabs>
    </w:pPr>
  </w:style>
  <w:style w:type="character" w:customStyle="1" w:styleId="ZhlavChar">
    <w:name w:val="Záhlaví Char"/>
    <w:basedOn w:val="Standardnpsmoodstavce"/>
    <w:link w:val="Zhlav"/>
    <w:uiPriority w:val="99"/>
    <w:rsid w:val="00700F29"/>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700F29"/>
    <w:pPr>
      <w:tabs>
        <w:tab w:val="center" w:pos="4536"/>
        <w:tab w:val="right" w:pos="9072"/>
      </w:tabs>
    </w:pPr>
  </w:style>
  <w:style w:type="character" w:customStyle="1" w:styleId="ZpatChar">
    <w:name w:val="Zápatí Char"/>
    <w:basedOn w:val="Standardnpsmoodstavce"/>
    <w:link w:val="Zpat"/>
    <w:uiPriority w:val="99"/>
    <w:rsid w:val="00700F29"/>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3620133">
      <w:bodyDiv w:val="1"/>
      <w:marLeft w:val="0"/>
      <w:marRight w:val="0"/>
      <w:marTop w:val="0"/>
      <w:marBottom w:val="0"/>
      <w:divBdr>
        <w:top w:val="none" w:sz="0" w:space="0" w:color="auto"/>
        <w:left w:val="none" w:sz="0" w:space="0" w:color="auto"/>
        <w:bottom w:val="none" w:sz="0" w:space="0" w:color="auto"/>
        <w:right w:val="none" w:sz="0" w:space="0" w:color="auto"/>
      </w:divBdr>
    </w:div>
    <w:div w:id="789788893">
      <w:bodyDiv w:val="1"/>
      <w:marLeft w:val="0"/>
      <w:marRight w:val="0"/>
      <w:marTop w:val="0"/>
      <w:marBottom w:val="0"/>
      <w:divBdr>
        <w:top w:val="none" w:sz="0" w:space="0" w:color="auto"/>
        <w:left w:val="none" w:sz="0" w:space="0" w:color="auto"/>
        <w:bottom w:val="none" w:sz="0" w:space="0" w:color="auto"/>
        <w:right w:val="none" w:sz="0" w:space="0" w:color="auto"/>
      </w:divBdr>
    </w:div>
    <w:div w:id="1089041310">
      <w:bodyDiv w:val="1"/>
      <w:marLeft w:val="0"/>
      <w:marRight w:val="0"/>
      <w:marTop w:val="0"/>
      <w:marBottom w:val="0"/>
      <w:divBdr>
        <w:top w:val="none" w:sz="0" w:space="0" w:color="auto"/>
        <w:left w:val="none" w:sz="0" w:space="0" w:color="auto"/>
        <w:bottom w:val="none" w:sz="0" w:space="0" w:color="auto"/>
        <w:right w:val="none" w:sz="0" w:space="0" w:color="auto"/>
      </w:divBdr>
    </w:div>
    <w:div w:id="1523012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14</Pages>
  <Words>4766</Words>
  <Characters>28126</Characters>
  <Application>Microsoft Office Word</Application>
  <DocSecurity>0</DocSecurity>
  <Lines>234</Lines>
  <Paragraphs>65</Paragraphs>
  <ScaleCrop>false</ScaleCrop>
  <HeadingPairs>
    <vt:vector size="2" baseType="variant">
      <vt:variant>
        <vt:lpstr>Název</vt:lpstr>
      </vt:variant>
      <vt:variant>
        <vt:i4>1</vt:i4>
      </vt:variant>
    </vt:vector>
  </HeadingPairs>
  <TitlesOfParts>
    <vt:vector size="1" baseType="lpstr">
      <vt:lpstr/>
    </vt:vector>
  </TitlesOfParts>
  <Company>VHS Turnov</Company>
  <LinksUpToDate>false</LinksUpToDate>
  <CharactersWithSpaces>32827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Milan Hejduk</dc:creator>
  <cp:lastModifiedBy>MARCELA ČERVOVÁ</cp:lastModifiedBy>
  <cp:revision>4</cp:revision>
  <dcterms:created xsi:type="dcterms:W3CDTF">2014-07-22T07:06:00Z</dcterms:created>
  <dcterms:modified xsi:type="dcterms:W3CDTF">2014-07-22T07:25:00Z</dcterms:modified>
</cp:coreProperties>
</file>